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line="215" w:lineRule="auto"/>
        <w:ind w:left="3812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22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石</w:t>
      </w:r>
      <w:r>
        <w:rPr>
          <w:rFonts w:ascii="楷体" w:hAnsi="楷体" w:eastAsia="楷体" w:cs="楷体"/>
          <w:spacing w:val="1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河子大学硕士学位论文答辩评审表(一)</w:t>
      </w:r>
    </w:p>
    <w:p>
      <w:pPr>
        <w:spacing w:before="180" w:line="215" w:lineRule="auto"/>
        <w:ind w:left="11383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学位</w:t>
      </w:r>
      <w:r>
        <w:rPr>
          <w:rFonts w:ascii="楷体" w:hAnsi="楷体" w:eastAsia="楷体" w:cs="楷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评定委员会</w:t>
      </w:r>
    </w:p>
    <w:p>
      <w:pPr>
        <w:spacing w:line="31" w:lineRule="exact"/>
      </w:pPr>
    </w:p>
    <w:tbl>
      <w:tblPr>
        <w:tblStyle w:val="5"/>
        <w:tblW w:w="1448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2249"/>
        <w:gridCol w:w="8980"/>
        <w:gridCol w:w="976"/>
        <w:gridCol w:w="762"/>
        <w:gridCol w:w="8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636" w:type="dxa"/>
            <w:vAlign w:val="top"/>
          </w:tcPr>
          <w:p>
            <w:pPr>
              <w:spacing w:before="199" w:line="220" w:lineRule="auto"/>
              <w:ind w:lef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2249" w:type="dxa"/>
            <w:vAlign w:val="top"/>
          </w:tcPr>
          <w:p>
            <w:pPr>
              <w:spacing w:before="199" w:line="219" w:lineRule="auto"/>
              <w:ind w:left="6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评</w:t>
            </w:r>
            <w:r>
              <w:rPr>
                <w:rFonts w:ascii="黑体" w:hAnsi="黑体" w:eastAsia="黑体" w:cs="黑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价项目</w:t>
            </w:r>
          </w:p>
        </w:tc>
        <w:tc>
          <w:tcPr>
            <w:tcW w:w="8980" w:type="dxa"/>
            <w:vAlign w:val="top"/>
          </w:tcPr>
          <w:p>
            <w:pPr>
              <w:spacing w:before="189" w:line="219" w:lineRule="auto"/>
              <w:ind w:left="38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评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价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要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素</w:t>
            </w:r>
          </w:p>
        </w:tc>
        <w:tc>
          <w:tcPr>
            <w:tcW w:w="976" w:type="dxa"/>
            <w:vAlign w:val="top"/>
          </w:tcPr>
          <w:p>
            <w:pPr>
              <w:spacing w:before="53" w:line="207" w:lineRule="auto"/>
              <w:ind w:left="146" w:right="114" w:firstLine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分值</w:t>
            </w:r>
          </w:p>
        </w:tc>
        <w:tc>
          <w:tcPr>
            <w:tcW w:w="1647" w:type="dxa"/>
            <w:gridSpan w:val="2"/>
            <w:vAlign w:val="top"/>
          </w:tcPr>
          <w:p>
            <w:pPr>
              <w:spacing w:before="189" w:line="220" w:lineRule="auto"/>
              <w:ind w:left="3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参考</w:t>
            </w:r>
            <w:r>
              <w:rPr>
                <w:rFonts w:ascii="黑体" w:hAnsi="黑体" w:eastAsia="黑体" w:cs="黑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</w:p>
        </w:tc>
        <w:tc>
          <w:tcPr>
            <w:tcW w:w="224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文选题与文献综述</w:t>
            </w:r>
          </w:p>
        </w:tc>
        <w:tc>
          <w:tcPr>
            <w:tcW w:w="8980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auto"/>
              <w:ind w:left="39" w:right="1453" w:firstLine="13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1.选题正确，接触学科前沿，有开创性，有较大的理论意义或实用价值；(5分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2.论文选题与本学科研究方向一致，论题设计严密；(5分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right="97" w:firstLine="4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3.文献综述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能反映该学科领域前沿动态，对本研究领域、方向的现状、动态及发展趋势有系统、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清晰的描述，参考文献收集完整，归纳、总结、分析正确。(5分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)</w:t>
            </w:r>
          </w:p>
        </w:tc>
        <w:tc>
          <w:tcPr>
            <w:tcW w:w="9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</w:t>
            </w:r>
          </w:p>
        </w:tc>
        <w:tc>
          <w:tcPr>
            <w:tcW w:w="762" w:type="dxa"/>
            <w:tcBorders>
              <w:left w:val="single" w:color="000000" w:sz="6" w:space="0"/>
            </w:tcBorders>
            <w:vAlign w:val="top"/>
          </w:tcPr>
          <w:p>
            <w:pPr>
              <w:spacing w:before="87" w:line="221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秀</w:t>
            </w:r>
          </w:p>
        </w:tc>
        <w:tc>
          <w:tcPr>
            <w:tcW w:w="885" w:type="dxa"/>
            <w:tcBorders>
              <w:right w:val="single" w:color="000000" w:sz="6" w:space="0"/>
            </w:tcBorders>
            <w:vAlign w:val="top"/>
          </w:tcPr>
          <w:p>
            <w:pPr>
              <w:spacing w:before="109" w:line="187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14- 15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21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良好</w:t>
            </w: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2" w:line="186" w:lineRule="auto"/>
              <w:ind w:lef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11-14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21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合格</w:t>
            </w: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3" w:line="184" w:lineRule="auto"/>
              <w:ind w:left="2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9-11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8" w:line="221" w:lineRule="auto"/>
              <w:ind w:left="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不合格</w:t>
            </w: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4" w:line="183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224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理论与专门知识</w:t>
            </w:r>
          </w:p>
        </w:tc>
        <w:tc>
          <w:tcPr>
            <w:tcW w:w="8980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right="97" w:firstLine="4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1.掌握本学科坚实的理论基础和系统深入的专门知识；(5分)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right="97" w:firstLine="4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2.具有比较熟练的阅读本专业外文资料的能力；(5分)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right="97" w:firstLine="4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3.具有独立从事科学研究工作的能力。(5分)</w:t>
            </w:r>
          </w:p>
        </w:tc>
        <w:tc>
          <w:tcPr>
            <w:tcW w:w="9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5分</w:t>
            </w:r>
          </w:p>
        </w:tc>
        <w:tc>
          <w:tcPr>
            <w:tcW w:w="7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8" w:line="221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秀</w:t>
            </w: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10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14- 15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21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良好</w:t>
            </w: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3" w:line="186" w:lineRule="auto"/>
              <w:ind w:lef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11-14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21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合格</w:t>
            </w: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4" w:line="184" w:lineRule="auto"/>
              <w:ind w:left="2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9-11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21" w:lineRule="auto"/>
              <w:ind w:left="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不合格</w:t>
            </w: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6" w:line="183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3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</w:p>
        </w:tc>
        <w:tc>
          <w:tcPr>
            <w:tcW w:w="224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研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成果与科研能力</w:t>
            </w:r>
          </w:p>
        </w:tc>
        <w:tc>
          <w:tcPr>
            <w:tcW w:w="8980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right="97" w:firstLine="4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1.学位论文对所研究的课题有新的见解，研究成果具有先进性或实用性；(10分) 2.发表论文、发明专利、获奖情况等学术成果；(10分)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right="97" w:firstLine="4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3.论文工作有较大工作量和难度，协作的社会化程度和涉及的其它社会因素高；表明作者已具有 从事科学研究工作或独立担负专门技术工作的能力，并能运用先进的理论、方法、技术及仪器、 设备等解决问题。(10分)</w:t>
            </w:r>
          </w:p>
        </w:tc>
        <w:tc>
          <w:tcPr>
            <w:tcW w:w="9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</w:t>
            </w:r>
          </w:p>
        </w:tc>
        <w:tc>
          <w:tcPr>
            <w:tcW w:w="7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0" w:line="221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秀</w:t>
            </w: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12" w:line="187" w:lineRule="auto"/>
              <w:ind w:left="2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26-3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0" w:line="221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良好</w:t>
            </w: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6" w:line="183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23-</w:t>
            </w:r>
            <w:r>
              <w:rPr>
                <w:rFonts w:ascii="宋体" w:hAnsi="宋体" w:eastAsia="宋体" w:cs="宋体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19" w:line="221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合格</w:t>
            </w: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4" w:line="184" w:lineRule="auto"/>
              <w:ind w:lef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8-22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19" w:line="221" w:lineRule="auto"/>
              <w:ind w:left="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不合格</w:t>
            </w: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4" w:line="184" w:lineRule="auto"/>
              <w:ind w:left="2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0-1</w:t>
            </w: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</w:p>
        </w:tc>
        <w:tc>
          <w:tcPr>
            <w:tcW w:w="224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学风与论文写作水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平</w:t>
            </w:r>
          </w:p>
        </w:tc>
        <w:tc>
          <w:tcPr>
            <w:tcW w:w="8980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right="97" w:firstLine="4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1.研究方法可靠，理论论证严密，数据真实，学风严谨，遵守学术规范，工作扎实可靠，分析问 题严谨正确；(10分)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right="97" w:firstLine="4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2.论文写作逻辑严密，条理清晰，层次分明，文笔流畅，文字图表规范，文风严谨端正；外文摘 要语句通顺、语法正确，书写格式等符合规范，阐述清楚。(10分)</w:t>
            </w:r>
          </w:p>
        </w:tc>
        <w:tc>
          <w:tcPr>
            <w:tcW w:w="9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分</w:t>
            </w:r>
          </w:p>
        </w:tc>
        <w:tc>
          <w:tcPr>
            <w:tcW w:w="7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221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秀</w:t>
            </w: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13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18-20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221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良好</w:t>
            </w: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6" w:line="184" w:lineRule="auto"/>
              <w:ind w:lef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15-18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2" w:line="221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合格</w:t>
            </w: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7" w:line="186" w:lineRule="auto"/>
              <w:ind w:lef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12-15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2" w:line="221" w:lineRule="auto"/>
              <w:ind w:left="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不合格</w:t>
            </w: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7" w:line="184" w:lineRule="auto"/>
              <w:ind w:left="2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0-1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</w:t>
            </w:r>
          </w:p>
        </w:tc>
        <w:tc>
          <w:tcPr>
            <w:tcW w:w="224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论文报告与答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辩</w:t>
            </w:r>
          </w:p>
        </w:tc>
        <w:tc>
          <w:tcPr>
            <w:tcW w:w="8980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right="97" w:firstLine="4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1.在规定时间内，简明扼要、重点突出地阐述论文的主要研究内容。(10分)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6" w:right="97" w:firstLine="4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2.论文答辩重点突出、观点正确、简明扼要、逻辑性强、思路清晰、应答切题；(10分)</w:t>
            </w:r>
          </w:p>
        </w:tc>
        <w:tc>
          <w:tcPr>
            <w:tcW w:w="9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分</w:t>
            </w:r>
          </w:p>
        </w:tc>
        <w:tc>
          <w:tcPr>
            <w:tcW w:w="7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2" w:line="221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秀</w:t>
            </w: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14" w:line="187" w:lineRule="auto"/>
              <w:ind w:left="22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18-20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2" w:line="221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良好</w:t>
            </w: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8" w:line="184" w:lineRule="auto"/>
              <w:ind w:lef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15-18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3" w:line="221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合格</w:t>
            </w: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7" w:line="186" w:lineRule="auto"/>
              <w:ind w:lef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12-15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3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0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3" w:line="221" w:lineRule="auto"/>
              <w:ind w:left="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不合格</w:t>
            </w: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8" w:line="184" w:lineRule="auto"/>
              <w:ind w:left="2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0-1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</w:tbl>
    <w:p>
      <w:pPr>
        <w:spacing w:before="68" w:line="226" w:lineRule="auto"/>
        <w:ind w:left="5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注：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1.此表由答辩委员会无记名</w:t>
      </w:r>
      <w:r>
        <w:rPr>
          <w:rFonts w:ascii="宋体" w:hAnsi="宋体" w:eastAsia="宋体" w:cs="宋体"/>
          <w:spacing w:val="-2"/>
          <w:sz w:val="21"/>
          <w:szCs w:val="21"/>
        </w:rPr>
        <w:t>评审并表决，于答辩委员会结束前交答辩委员会秘书；</w:t>
      </w:r>
    </w:p>
    <w:p>
      <w:pPr>
        <w:spacing w:before="1" w:line="227" w:lineRule="auto"/>
        <w:ind w:left="5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2.答辩成绩</w:t>
      </w:r>
      <w:r>
        <w:rPr>
          <w:rFonts w:ascii="宋体" w:hAnsi="宋体" w:eastAsia="宋体" w:cs="宋体"/>
          <w:spacing w:val="7"/>
          <w:sz w:val="21"/>
          <w:szCs w:val="21"/>
        </w:rPr>
        <w:t>分</w:t>
      </w:r>
      <w:r>
        <w:rPr>
          <w:rFonts w:ascii="宋体" w:hAnsi="宋体" w:eastAsia="宋体" w:cs="宋体"/>
          <w:spacing w:val="5"/>
          <w:sz w:val="21"/>
          <w:szCs w:val="21"/>
        </w:rPr>
        <w:t>为四档，总得分在90~100分为优秀，75~89分为良好，60~74分为合格，60分以下为不合格；</w:t>
      </w:r>
    </w:p>
    <w:p>
      <w:pPr>
        <w:spacing w:before="1" w:line="227" w:lineRule="auto"/>
        <w:ind w:left="6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3.此表不可自行复制，需加盖校学位评定委员会公章方为有效</w:t>
      </w:r>
      <w:r>
        <w:rPr>
          <w:rFonts w:ascii="宋体" w:hAnsi="宋体" w:eastAsia="宋体" w:cs="宋体"/>
          <w:sz w:val="21"/>
          <w:szCs w:val="21"/>
        </w:rPr>
        <w:t>；</w:t>
      </w:r>
    </w:p>
    <w:p>
      <w:pPr>
        <w:spacing w:line="242" w:lineRule="auto"/>
        <w:ind w:left="5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4.</w:t>
      </w:r>
      <w:r>
        <w:rPr>
          <w:rFonts w:ascii="宋体" w:hAnsi="宋体" w:eastAsia="宋体" w:cs="宋体"/>
          <w:spacing w:val="-2"/>
          <w:sz w:val="21"/>
          <w:szCs w:val="21"/>
        </w:rPr>
        <w:t>此表由学院留存。</w:t>
      </w:r>
    </w:p>
    <w:p>
      <w:pPr>
        <w:sectPr>
          <w:pgSz w:w="16839" w:h="11907"/>
          <w:pgMar w:top="963" w:right="1175" w:bottom="0" w:left="1159" w:header="0" w:footer="0" w:gutter="0"/>
          <w:cols w:space="720" w:num="1"/>
        </w:sectPr>
      </w:pPr>
    </w:p>
    <w:p>
      <w:pPr>
        <w:spacing w:before="117" w:line="214" w:lineRule="auto"/>
        <w:ind w:left="4091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楷体" w:hAnsi="楷体" w:eastAsia="楷体" w:cs="楷体"/>
          <w:spacing w:val="4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石河子大学硕士</w:t>
      </w:r>
      <w:r>
        <w:rPr>
          <w:rFonts w:ascii="楷体" w:hAnsi="楷体" w:eastAsia="楷体" w:cs="楷体"/>
          <w:spacing w:val="2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学位论文答辩评审表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(</w:t>
      </w:r>
      <w:r>
        <w:rPr>
          <w:rFonts w:ascii="黑体" w:hAnsi="黑体" w:eastAsia="黑体" w:cs="黑体"/>
          <w:spacing w:val="2"/>
          <w:sz w:val="31"/>
          <w:szCs w:val="31"/>
        </w:rPr>
        <w:t>二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)</w:t>
      </w:r>
    </w:p>
    <w:p/>
    <w:p>
      <w:pPr>
        <w:spacing w:line="100" w:lineRule="exact"/>
      </w:pPr>
    </w:p>
    <w:p>
      <w:pPr>
        <w:sectPr>
          <w:pgSz w:w="16839" w:h="11907"/>
          <w:pgMar w:top="1012" w:right="1175" w:bottom="0" w:left="1158" w:header="0" w:footer="0" w:gutter="0"/>
          <w:cols w:equalWidth="0" w:num="1">
            <w:col w:w="14504"/>
          </w:cols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288" w:lineRule="auto"/>
        <w:ind w:left="75"/>
        <w:textAlignment w:val="baseline"/>
        <w:rPr>
          <w:rFonts w:ascii="Arial"/>
          <w:sz w:val="2"/>
        </w:rPr>
      </w:pPr>
      <w:r>
        <w:rPr>
          <w:rFonts w:ascii="楷体" w:hAnsi="楷体" w:eastAsia="楷体" w:cs="楷体"/>
          <w:spacing w:val="-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</w:t>
      </w:r>
      <w:r>
        <w:rPr>
          <w:rFonts w:ascii="楷体" w:hAnsi="楷体" w:eastAsia="楷体" w:cs="楷体"/>
          <w:spacing w:val="-7"/>
          <w:sz w:val="24"/>
          <w:szCs w:val="24"/>
        </w:rPr>
        <w:t xml:space="preserve">  </w:t>
      </w:r>
      <w:r>
        <w:rPr>
          <w:rFonts w:ascii="楷体" w:hAnsi="楷体" w:eastAsia="楷体" w:cs="楷体"/>
          <w:spacing w:val="-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院：</w:t>
      </w:r>
      <w:r>
        <w:rPr>
          <w:rFonts w:hint="eastAsia" w:ascii="楷体" w:hAnsi="楷体" w:eastAsia="楷体" w:cs="楷体"/>
          <w:spacing w:val="-7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药学院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288" w:lineRule="auto"/>
        <w:textAlignment w:val="baseline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ascii="楷体" w:hAnsi="楷体" w:eastAsia="楷体" w:cs="楷体"/>
          <w:spacing w:val="-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学科、专业名称</w:t>
      </w:r>
      <w:r>
        <w:rPr>
          <w:rFonts w:ascii="楷体" w:hAnsi="楷体" w:eastAsia="楷体" w:cs="楷体"/>
          <w:spacing w:val="-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</w:t>
      </w:r>
      <w:r>
        <w:rPr>
          <w:rFonts w:hint="eastAsia" w:ascii="楷体" w:hAnsi="楷体" w:eastAsia="楷体" w:cs="楷体"/>
          <w:spacing w:val="-7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药学、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288" w:lineRule="auto"/>
        <w:textAlignment w:val="baseline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答辩时间：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textAlignment w:val="baseline"/>
        <w:sectPr>
          <w:type w:val="continuous"/>
          <w:pgSz w:w="16839" w:h="11907"/>
          <w:pgMar w:top="1012" w:right="1175" w:bottom="0" w:left="1158" w:header="0" w:footer="0" w:gutter="0"/>
          <w:cols w:equalWidth="0" w:num="3">
            <w:col w:w="3518" w:space="100"/>
            <w:col w:w="5372" w:space="100"/>
            <w:col w:w="5415"/>
          </w:cols>
        </w:sectPr>
      </w:pPr>
    </w:p>
    <w:p>
      <w:pPr>
        <w:spacing w:line="193" w:lineRule="exact"/>
      </w:pPr>
    </w:p>
    <w:tbl>
      <w:tblPr>
        <w:tblStyle w:val="5"/>
        <w:tblW w:w="1448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2249"/>
        <w:gridCol w:w="1350"/>
        <w:gridCol w:w="1393"/>
        <w:gridCol w:w="1604"/>
        <w:gridCol w:w="1410"/>
        <w:gridCol w:w="1258"/>
        <w:gridCol w:w="1214"/>
        <w:gridCol w:w="750"/>
        <w:gridCol w:w="973"/>
        <w:gridCol w:w="765"/>
        <w:gridCol w:w="8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637" w:type="dxa"/>
            <w:vMerge w:val="restart"/>
            <w:tcBorders>
              <w:bottom w:val="nil"/>
            </w:tcBorders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2249" w:type="dxa"/>
            <w:vMerge w:val="restart"/>
            <w:tcBorders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5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研究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生姓名</w:t>
            </w:r>
          </w:p>
        </w:tc>
        <w:tc>
          <w:tcPr>
            <w:tcW w:w="7015" w:type="dxa"/>
            <w:gridSpan w:val="5"/>
            <w:vAlign w:val="top"/>
          </w:tcPr>
          <w:p>
            <w:pPr>
              <w:spacing w:before="59" w:line="215" w:lineRule="auto"/>
              <w:ind w:left="30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项目评分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42" w:lineRule="auto"/>
              <w:ind w:left="303" w:right="58" w:hanging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各项目合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</w:p>
        </w:tc>
        <w:tc>
          <w:tcPr>
            <w:tcW w:w="3373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spacing w:before="59" w:line="215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答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辩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委员会委员意见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论文选题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与文献综述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15分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基础理论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与专门知识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15分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60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研究成果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与科研能力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30分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41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学风及论文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写作水平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20分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258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论文报告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与答辩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20分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gridSpan w:val="2"/>
            <w:tcBorders>
              <w:left w:val="single" w:color="000000" w:sz="6" w:space="0"/>
            </w:tcBorders>
            <w:vAlign w:val="top"/>
          </w:tcPr>
          <w:p>
            <w:pPr>
              <w:spacing w:before="157" w:line="221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是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否同意毕业</w:t>
            </w:r>
          </w:p>
        </w:tc>
        <w:tc>
          <w:tcPr>
            <w:tcW w:w="1650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spacing w:before="42" w:line="213" w:lineRule="auto"/>
              <w:ind w:left="411" w:right="172" w:hanging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7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是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7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否同意授予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7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硕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7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士学位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</w:tcBorders>
            <w:vAlign w:val="top"/>
          </w:tcPr>
          <w:p>
            <w:pPr>
              <w:spacing w:before="76" w:line="215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是</w:t>
            </w:r>
          </w:p>
        </w:tc>
        <w:tc>
          <w:tcPr>
            <w:tcW w:w="973" w:type="dxa"/>
            <w:tcBorders>
              <w:right w:val="single" w:color="000000" w:sz="6" w:space="0"/>
            </w:tcBorders>
            <w:vAlign w:val="top"/>
          </w:tcPr>
          <w:p>
            <w:pPr>
              <w:spacing w:before="76" w:line="215" w:lineRule="auto"/>
              <w:ind w:left="4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否</w:t>
            </w:r>
          </w:p>
        </w:tc>
        <w:tc>
          <w:tcPr>
            <w:tcW w:w="765" w:type="dxa"/>
            <w:tcBorders>
              <w:left w:val="single" w:color="000000" w:sz="6" w:space="0"/>
            </w:tcBorders>
            <w:vAlign w:val="top"/>
          </w:tcPr>
          <w:p>
            <w:pPr>
              <w:spacing w:before="76" w:line="215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是</w:t>
            </w:r>
          </w:p>
        </w:tc>
        <w:tc>
          <w:tcPr>
            <w:tcW w:w="885" w:type="dxa"/>
            <w:tcBorders>
              <w:right w:val="single" w:color="000000" w:sz="6" w:space="0"/>
            </w:tcBorders>
            <w:vAlign w:val="top"/>
          </w:tcPr>
          <w:p>
            <w:pPr>
              <w:spacing w:before="76" w:line="215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4" w:line="191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2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6" w:line="190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2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5" w:line="189" w:lineRule="auto"/>
              <w:ind w:left="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22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7" w:line="190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22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8" w:line="187" w:lineRule="auto"/>
              <w:ind w:left="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22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6" w:line="189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22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6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9" w:line="187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22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7" w:line="18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22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7" w:line="189" w:lineRule="auto"/>
              <w:ind w:left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22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7" w:line="190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  <w:tc>
          <w:tcPr>
            <w:tcW w:w="22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7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</w:p>
        </w:tc>
        <w:tc>
          <w:tcPr>
            <w:tcW w:w="22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6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8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</w:t>
            </w:r>
          </w:p>
        </w:tc>
        <w:tc>
          <w:tcPr>
            <w:tcW w:w="22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7" w:line="190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</w:p>
        </w:tc>
        <w:tc>
          <w:tcPr>
            <w:tcW w:w="22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8" w:line="191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4</w:t>
            </w:r>
          </w:p>
        </w:tc>
        <w:tc>
          <w:tcPr>
            <w:tcW w:w="22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8" w:line="190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  <w:tc>
          <w:tcPr>
            <w:tcW w:w="22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9" w:line="190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</w:t>
            </w:r>
          </w:p>
        </w:tc>
        <w:tc>
          <w:tcPr>
            <w:tcW w:w="22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6" w:hRule="atLeast"/>
        </w:trPr>
        <w:tc>
          <w:tcPr>
            <w:tcW w:w="6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9" w:line="190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</w:t>
            </w:r>
          </w:p>
        </w:tc>
        <w:tc>
          <w:tcPr>
            <w:tcW w:w="22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9" w:line="190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</w:t>
            </w:r>
          </w:p>
        </w:tc>
        <w:tc>
          <w:tcPr>
            <w:tcW w:w="22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9" w:line="190" w:lineRule="auto"/>
              <w:ind w:left="2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</w:t>
            </w:r>
          </w:p>
        </w:tc>
        <w:tc>
          <w:tcPr>
            <w:tcW w:w="224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37" w:type="dxa"/>
            <w:vAlign w:val="top"/>
          </w:tcPr>
          <w:p>
            <w:pPr>
              <w:spacing w:before="131" w:line="18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2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type w:val="continuous"/>
      <w:pgSz w:w="16839" w:h="11907"/>
      <w:pgMar w:top="1012" w:right="1175" w:bottom="0" w:left="1158" w:header="0" w:footer="0" w:gutter="0"/>
      <w:cols w:equalWidth="0" w:num="1">
        <w:col w:w="1450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ZiM2QzMzZiNTY3NDNhMTNjNTA1NGRjNWMyNTFkMmMifQ=="/>
  </w:docVars>
  <w:rsids>
    <w:rsidRoot w:val="00000000"/>
    <w:rsid w:val="02781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Autospacing="1" w:after="-2147483648" w:afterAutospacing="1" w:line="560" w:lineRule="exact"/>
      <w:ind w:firstLine="860" w:firstLineChars="200"/>
      <w:jc w:val="left"/>
      <w:outlineLvl w:val="2"/>
    </w:pPr>
    <w:rPr>
      <w:rFonts w:hint="eastAsia" w:ascii="宋体" w:hAnsi="宋体" w:eastAsia="仿宋_GB2312" w:cs="宋体"/>
      <w:b/>
      <w:kern w:val="0"/>
      <w:sz w:val="28"/>
      <w:szCs w:val="27"/>
      <w:lang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981</Words>
  <Characters>1117</Characters>
  <TotalTime>1</TotalTime>
  <ScaleCrop>false</ScaleCrop>
  <LinksUpToDate>false</LinksUpToDate>
  <CharactersWithSpaces>1142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2019-05-15T09:54:00Z</dcterms:created>
  <dc:creator>xuewei</dc:creator>
  <cp:lastModifiedBy>安安</cp:lastModifiedBy>
  <dcterms:modified xsi:type="dcterms:W3CDTF">2022-05-19T02:25:45Z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2022-05-19T10:21:02Z</vt:filetime>
  </property>
  <property fmtid="{D5CDD505-2E9C-101B-9397-08002B2CF9AE}" pid="4" name="KSOProductBuildVer">
    <vt:lpwstr>2052-11.1.0.11691</vt:lpwstr>
  </property>
  <property fmtid="{D5CDD505-2E9C-101B-9397-08002B2CF9AE}" pid="5" name="ICV">
    <vt:lpwstr>A7C1D4AB99474978A2B652A4C325B502</vt:lpwstr>
  </property>
</Properties>
</file>