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E1D21">
      <w:pPr>
        <w:jc w:val="center"/>
        <w:rPr>
          <w:b/>
          <w:sz w:val="32"/>
        </w:rPr>
      </w:pPr>
      <w:r>
        <w:rPr>
          <w:rFonts w:hint="eastAsia"/>
          <w:b/>
          <w:sz w:val="32"/>
        </w:rPr>
        <w:t>新疆植物药资源利用教育部重点实验室</w:t>
      </w:r>
      <w:r>
        <w:rPr>
          <w:rFonts w:hint="eastAsia"/>
          <w:b/>
          <w:sz w:val="32"/>
          <w:lang w:eastAsia="zh-CN"/>
        </w:rPr>
        <w:t>开放课题</w:t>
      </w:r>
      <w:r>
        <w:rPr>
          <w:rFonts w:hint="eastAsia"/>
          <w:b/>
          <w:sz w:val="32"/>
        </w:rPr>
        <w:t>理办法</w:t>
      </w:r>
    </w:p>
    <w:p w14:paraId="4E695A5B">
      <w:pPr>
        <w:spacing w:before="156" w:beforeLines="50" w:line="312" w:lineRule="auto"/>
        <w:ind w:firstLine="560" w:firstLineChars="200"/>
        <w:rPr>
          <w:rFonts w:eastAsiaTheme="minorEastAsia"/>
          <w:sz w:val="28"/>
          <w:szCs w:val="22"/>
        </w:rPr>
      </w:pPr>
      <w:r>
        <w:rPr>
          <w:rFonts w:eastAsiaTheme="minorEastAsia"/>
          <w:sz w:val="28"/>
          <w:szCs w:val="22"/>
        </w:rPr>
        <w:t>根据国家科技部关于国家重点实验室</w:t>
      </w:r>
      <w:r>
        <w:rPr>
          <w:rFonts w:hint="eastAsia" w:eastAsiaTheme="minorEastAsia"/>
          <w:sz w:val="28"/>
          <w:szCs w:val="22"/>
          <w:lang w:eastAsia="zh-CN"/>
        </w:rPr>
        <w:t>开放课题</w:t>
      </w:r>
      <w:r>
        <w:rPr>
          <w:rFonts w:eastAsiaTheme="minorEastAsia"/>
          <w:sz w:val="28"/>
          <w:szCs w:val="22"/>
        </w:rPr>
        <w:t>项目管理的有关规定和</w:t>
      </w:r>
      <w:r>
        <w:rPr>
          <w:rFonts w:hint="eastAsia" w:eastAsiaTheme="minorEastAsia"/>
          <w:sz w:val="28"/>
          <w:szCs w:val="22"/>
        </w:rPr>
        <w:t>新疆植物药资源利用</w:t>
      </w:r>
      <w:r>
        <w:rPr>
          <w:rFonts w:eastAsiaTheme="minorEastAsia"/>
          <w:sz w:val="28"/>
          <w:szCs w:val="22"/>
        </w:rPr>
        <w:t>教育部重点实验室近几年来实行</w:t>
      </w:r>
      <w:r>
        <w:rPr>
          <w:rFonts w:hint="eastAsia" w:eastAsiaTheme="minorEastAsia"/>
          <w:sz w:val="28"/>
          <w:szCs w:val="22"/>
          <w:lang w:eastAsia="zh-CN"/>
        </w:rPr>
        <w:t>开放课题</w:t>
      </w:r>
      <w:r>
        <w:rPr>
          <w:rFonts w:eastAsiaTheme="minorEastAsia"/>
          <w:sz w:val="28"/>
          <w:szCs w:val="22"/>
        </w:rPr>
        <w:t>资助的管理经验，为了进一步促进承担课题的研究人员有序的开展研究工作，对本</w:t>
      </w:r>
      <w:r>
        <w:rPr>
          <w:rFonts w:hint="eastAsia" w:eastAsiaTheme="minorEastAsia"/>
          <w:sz w:val="28"/>
          <w:szCs w:val="22"/>
          <w:lang w:eastAsia="zh-CN"/>
        </w:rPr>
        <w:t>开放课题</w:t>
      </w:r>
      <w:r>
        <w:rPr>
          <w:rFonts w:eastAsiaTheme="minorEastAsia"/>
          <w:sz w:val="28"/>
          <w:szCs w:val="22"/>
        </w:rPr>
        <w:t>项目的使用管理特作如下规定：</w:t>
      </w:r>
    </w:p>
    <w:p w14:paraId="22BD1E5A">
      <w:pPr>
        <w:jc w:val="center"/>
        <w:rPr>
          <w:b/>
          <w:sz w:val="32"/>
        </w:rPr>
      </w:pPr>
    </w:p>
    <w:p w14:paraId="54C17674">
      <w:pPr>
        <w:spacing w:before="156" w:beforeLines="50" w:line="288" w:lineRule="auto"/>
        <w:rPr>
          <w:sz w:val="28"/>
        </w:rPr>
      </w:pPr>
      <w:r>
        <w:rPr>
          <w:sz w:val="28"/>
        </w:rPr>
        <w:t>1</w:t>
      </w:r>
      <w:r>
        <w:rPr>
          <w:rFonts w:hint="eastAsia"/>
          <w:sz w:val="28"/>
        </w:rPr>
        <w:t xml:space="preserve">. </w:t>
      </w:r>
      <w:r>
        <w:rPr>
          <w:rFonts w:hint="eastAsia"/>
          <w:sz w:val="28"/>
          <w:lang w:eastAsia="zh-CN"/>
        </w:rPr>
        <w:t>开放课题</w:t>
      </w:r>
      <w:r>
        <w:rPr>
          <w:rFonts w:hint="eastAsia"/>
          <w:sz w:val="28"/>
        </w:rPr>
        <w:t>基金的评定，按照“公平竞争，择优支持”的原则，经实验室学术委员会审查，并经实验室主任批准后立项。每个研究项目资助额度为2-</w:t>
      </w:r>
      <w:r>
        <w:rPr>
          <w:rFonts w:hint="eastAsia"/>
          <w:sz w:val="28"/>
          <w:lang w:val="en-US" w:eastAsia="zh-CN"/>
        </w:rPr>
        <w:t>4</w:t>
      </w:r>
      <w:r>
        <w:rPr>
          <w:rFonts w:hint="eastAsia"/>
          <w:sz w:val="28"/>
        </w:rPr>
        <w:t>万元。</w:t>
      </w:r>
    </w:p>
    <w:p w14:paraId="3ED61C91">
      <w:pPr>
        <w:spacing w:before="156" w:beforeLines="50" w:line="288" w:lineRule="auto"/>
        <w:rPr>
          <w:sz w:val="28"/>
        </w:rPr>
      </w:pPr>
      <w:r>
        <w:rPr>
          <w:rFonts w:hint="eastAsia"/>
          <w:sz w:val="28"/>
        </w:rPr>
        <w:t xml:space="preserve">2. </w:t>
      </w:r>
      <w:r>
        <w:rPr>
          <w:rFonts w:hint="eastAsia"/>
          <w:sz w:val="28"/>
          <w:lang w:eastAsia="zh-CN"/>
        </w:rPr>
        <w:t>开放课题</w:t>
      </w:r>
      <w:r>
        <w:rPr>
          <w:rFonts w:hint="eastAsia"/>
          <w:sz w:val="28"/>
        </w:rPr>
        <w:t>申请应符合实验室当年发布的</w:t>
      </w:r>
      <w:r>
        <w:rPr>
          <w:rFonts w:hint="eastAsia"/>
          <w:sz w:val="28"/>
          <w:lang w:eastAsia="zh-CN"/>
        </w:rPr>
        <w:t>开放课题</w:t>
      </w:r>
      <w:r>
        <w:rPr>
          <w:rFonts w:hint="eastAsia"/>
          <w:sz w:val="28"/>
        </w:rPr>
        <w:t>申请通告，其研究内容必须符合</w:t>
      </w:r>
      <w:r>
        <w:rPr>
          <w:rFonts w:hint="eastAsia"/>
          <w:sz w:val="28"/>
          <w:lang w:eastAsia="zh-CN"/>
        </w:rPr>
        <w:t>开放课题</w:t>
      </w:r>
      <w:r>
        <w:rPr>
          <w:rFonts w:hint="eastAsia"/>
          <w:sz w:val="28"/>
        </w:rPr>
        <w:t>的资助范围。</w:t>
      </w:r>
    </w:p>
    <w:p w14:paraId="12F197C2">
      <w:pPr>
        <w:spacing w:before="156" w:beforeLines="50" w:line="288" w:lineRule="auto"/>
        <w:rPr>
          <w:sz w:val="28"/>
        </w:rPr>
      </w:pPr>
      <w:r>
        <w:rPr>
          <w:sz w:val="28"/>
        </w:rPr>
        <w:t>3.</w:t>
      </w:r>
      <w:r>
        <w:rPr>
          <w:rFonts w:hint="eastAsia"/>
          <w:sz w:val="28"/>
        </w:rPr>
        <w:t xml:space="preserve"> 申请者应在财政制度规定的范围内，按照工作计划合理安排支配研究经费。可用于支付课题研究的文献资料费、实验材料费、测试费、加工费、差旅费和论文版面费等费用。不得用于支付其它与项目无关的费用。</w:t>
      </w:r>
    </w:p>
    <w:p w14:paraId="44D6EC93">
      <w:pPr>
        <w:spacing w:before="156" w:beforeLines="50" w:line="288" w:lineRule="auto"/>
        <w:rPr>
          <w:sz w:val="28"/>
        </w:rPr>
      </w:pPr>
      <w:r>
        <w:rPr>
          <w:sz w:val="28"/>
        </w:rPr>
        <w:t xml:space="preserve">4. </w:t>
      </w:r>
      <w:r>
        <w:rPr>
          <w:rFonts w:hint="eastAsia"/>
          <w:sz w:val="28"/>
        </w:rPr>
        <w:t>获本实验室资助的研究课题需提交中期进展报告；在实验研究工作结束时，提交《</w:t>
      </w:r>
      <w:r>
        <w:rPr>
          <w:rFonts w:hint="eastAsia"/>
          <w:sz w:val="28"/>
          <w:lang w:eastAsia="zh-CN"/>
        </w:rPr>
        <w:t>开放课题</w:t>
      </w:r>
      <w:r>
        <w:rPr>
          <w:rFonts w:hint="eastAsia"/>
          <w:sz w:val="28"/>
        </w:rPr>
        <w:t>结题报告》、发表论文的复印本和参加学术活动的有效证明材料。进展优秀者，经实验室学术委员会同意，可给予滚动支持。</w:t>
      </w:r>
    </w:p>
    <w:p w14:paraId="700C3BBC">
      <w:pPr>
        <w:spacing w:before="156" w:beforeLines="50" w:line="288" w:lineRule="auto"/>
        <w:rPr>
          <w:sz w:val="28"/>
        </w:rPr>
      </w:pPr>
      <w:r>
        <w:rPr>
          <w:sz w:val="28"/>
        </w:rPr>
        <w:t>5</w:t>
      </w:r>
      <w:r>
        <w:rPr>
          <w:rFonts w:hint="eastAsia"/>
          <w:sz w:val="28"/>
        </w:rPr>
        <w:t xml:space="preserve">. </w:t>
      </w:r>
      <w:r>
        <w:rPr>
          <w:rFonts w:hint="eastAsia"/>
          <w:sz w:val="28"/>
          <w:lang w:eastAsia="zh-CN"/>
        </w:rPr>
        <w:t>开放课题</w:t>
      </w:r>
      <w:r>
        <w:rPr>
          <w:rFonts w:hint="eastAsia"/>
          <w:sz w:val="28"/>
        </w:rPr>
        <w:t>研究期限一般为</w:t>
      </w:r>
      <w:r>
        <w:rPr>
          <w:sz w:val="28"/>
        </w:rPr>
        <w:t>2年</w:t>
      </w:r>
      <w:r>
        <w:rPr>
          <w:rFonts w:hint="eastAsia"/>
          <w:sz w:val="28"/>
        </w:rPr>
        <w:t>。对提前或超额完成任务者可按需立项或给予滚动支持，逾期未达标者及其主要参与人2年内不得申报后续重点实验室</w:t>
      </w:r>
      <w:r>
        <w:rPr>
          <w:rFonts w:hint="eastAsia"/>
          <w:sz w:val="28"/>
          <w:lang w:eastAsia="zh-CN"/>
        </w:rPr>
        <w:t>开放课题</w:t>
      </w:r>
      <w:r>
        <w:rPr>
          <w:rFonts w:hint="eastAsia"/>
          <w:sz w:val="28"/>
        </w:rPr>
        <w:t>资助。</w:t>
      </w:r>
    </w:p>
    <w:p w14:paraId="406AAC99">
      <w:pPr>
        <w:spacing w:before="156" w:beforeLines="50" w:line="288" w:lineRule="auto"/>
        <w:rPr>
          <w:sz w:val="28"/>
        </w:rPr>
      </w:pPr>
      <w:r>
        <w:rPr>
          <w:rFonts w:hint="eastAsia"/>
          <w:sz w:val="28"/>
        </w:rPr>
        <w:t>6. 获得课题资助者按要求签署相关协议和合同。课题负责人保证经费支出符合石河子大学科研项目经费管理相关规定。</w:t>
      </w:r>
    </w:p>
    <w:p w14:paraId="71382E15">
      <w:pPr>
        <w:spacing w:before="156" w:beforeLines="50" w:line="288" w:lineRule="auto"/>
        <w:rPr>
          <w:sz w:val="28"/>
        </w:rPr>
      </w:pPr>
      <w:r>
        <w:rPr>
          <w:rFonts w:hint="eastAsia"/>
          <w:sz w:val="28"/>
        </w:rPr>
        <w:t>7. 重点实验室可为来实验室工作的课题执行人提供实验条件。</w:t>
      </w:r>
    </w:p>
    <w:p w14:paraId="2FE1E614">
      <w:pPr>
        <w:spacing w:before="156" w:beforeLines="50" w:line="288" w:lineRule="auto"/>
        <w:rPr>
          <w:sz w:val="28"/>
        </w:rPr>
      </w:pPr>
      <w:r>
        <w:rPr>
          <w:sz w:val="28"/>
        </w:rPr>
        <w:t xml:space="preserve">8. </w:t>
      </w:r>
      <w:r>
        <w:rPr>
          <w:rFonts w:hint="eastAsia"/>
          <w:sz w:val="28"/>
        </w:rPr>
        <w:t>本实验室有权了解研究者的工作进展和经费使用情况，课题负责人如果不按时开展研究计划，或者获资助的研究课题在实验中与研究大纲有重大偏离而无正当理由时，实验室将提出质询，并有权停止执行该</w:t>
      </w:r>
      <w:r>
        <w:rPr>
          <w:rFonts w:hint="eastAsia"/>
          <w:sz w:val="28"/>
          <w:lang w:eastAsia="zh-CN"/>
        </w:rPr>
        <w:t>开放课题</w:t>
      </w:r>
      <w:r>
        <w:rPr>
          <w:rFonts w:hint="eastAsia"/>
          <w:sz w:val="28"/>
        </w:rPr>
        <w:t>。</w:t>
      </w:r>
    </w:p>
    <w:p w14:paraId="00AA1F85">
      <w:pPr>
        <w:spacing w:before="156" w:beforeLines="50" w:line="288" w:lineRule="auto"/>
        <w:rPr>
          <w:sz w:val="28"/>
        </w:rPr>
      </w:pPr>
      <w:r>
        <w:rPr>
          <w:sz w:val="28"/>
        </w:rPr>
        <w:t>9</w:t>
      </w:r>
      <w:r>
        <w:rPr>
          <w:rFonts w:hint="eastAsia"/>
          <w:sz w:val="28"/>
        </w:rPr>
        <w:t>. 凡得到本基金资助的项目，需在项目截止日期前使用本</w:t>
      </w:r>
      <w:r>
        <w:rPr>
          <w:rFonts w:hint="eastAsia"/>
          <w:sz w:val="28"/>
          <w:lang w:eastAsia="zh-CN"/>
        </w:rPr>
        <w:t>开放课题</w:t>
      </w:r>
      <w:r>
        <w:rPr>
          <w:rFonts w:hint="eastAsia"/>
          <w:sz w:val="28"/>
        </w:rPr>
        <w:t>。若项目截止日期前尚未使用基金，视为放弃本</w:t>
      </w:r>
      <w:r>
        <w:rPr>
          <w:rFonts w:hint="eastAsia"/>
          <w:sz w:val="28"/>
          <w:lang w:eastAsia="zh-CN"/>
        </w:rPr>
        <w:t>开放课题</w:t>
      </w:r>
      <w:r>
        <w:rPr>
          <w:rFonts w:hint="eastAsia"/>
          <w:sz w:val="28"/>
        </w:rPr>
        <w:t>资助</w:t>
      </w:r>
    </w:p>
    <w:p w14:paraId="6C386AC2">
      <w:pPr>
        <w:spacing w:before="156" w:beforeLines="50" w:line="288" w:lineRule="auto"/>
        <w:rPr>
          <w:rFonts w:hint="eastAsia"/>
          <w:sz w:val="28"/>
        </w:rPr>
      </w:pPr>
      <w:r>
        <w:rPr>
          <w:rFonts w:hint="eastAsia"/>
          <w:sz w:val="28"/>
        </w:rPr>
        <w:t>1</w:t>
      </w:r>
      <w:r>
        <w:rPr>
          <w:sz w:val="28"/>
        </w:rPr>
        <w:t>0</w:t>
      </w:r>
      <w:r>
        <w:rPr>
          <w:rFonts w:hint="eastAsia"/>
          <w:sz w:val="28"/>
        </w:rPr>
        <w:t>. 每项</w:t>
      </w:r>
      <w:r>
        <w:rPr>
          <w:rFonts w:hint="eastAsia"/>
          <w:sz w:val="28"/>
          <w:lang w:eastAsia="zh-CN"/>
        </w:rPr>
        <w:t>开放课题</w:t>
      </w:r>
      <w:r>
        <w:rPr>
          <w:rFonts w:hint="eastAsia"/>
          <w:sz w:val="28"/>
        </w:rPr>
        <w:t>结题时发表的论文、专利</w:t>
      </w:r>
      <w:r>
        <w:rPr>
          <w:rFonts w:hint="eastAsia"/>
          <w:sz w:val="28"/>
          <w:lang w:val="en-US" w:eastAsia="zh-CN"/>
        </w:rPr>
        <w:t>等成果第一单位</w:t>
      </w:r>
      <w:r>
        <w:rPr>
          <w:rFonts w:hint="eastAsia"/>
          <w:sz w:val="28"/>
        </w:rPr>
        <w:t xml:space="preserve">须第一单位须为：“石河子大学药学院（或生命科学学院或食品学院） 新疆植物药资源利用教育部重点实验室”，英文名为：“Key Laboratory of Xinjiang Phytomedicine resource and Utilization, Ministry of Education, School of Pharmacy（或 College of Life Sciences 或School of Food </w:t>
      </w:r>
      <w:bookmarkStart w:id="0" w:name="_GoBack"/>
      <w:bookmarkEnd w:id="0"/>
      <w:r>
        <w:rPr>
          <w:rFonts w:hint="eastAsia"/>
          <w:sz w:val="28"/>
        </w:rPr>
        <w:t>Science and Technology）Shihezi University”。</w:t>
      </w:r>
    </w:p>
    <w:p w14:paraId="79EE9C68">
      <w:pPr>
        <w:spacing w:before="156" w:beforeLines="50" w:line="288" w:lineRule="auto"/>
        <w:rPr>
          <w:rFonts w:hint="default" w:eastAsia="宋体"/>
          <w:sz w:val="28"/>
          <w:lang w:val="en-US" w:eastAsia="zh-CN"/>
        </w:rPr>
      </w:pPr>
      <w:r>
        <w:rPr>
          <w:rFonts w:hint="eastAsia"/>
          <w:sz w:val="28"/>
          <w:lang w:val="en-US" w:eastAsia="zh-CN"/>
        </w:rPr>
        <w:t xml:space="preserve">11. </w:t>
      </w:r>
      <w:r>
        <w:rPr>
          <w:rFonts w:hint="eastAsia" w:ascii="Times New Roman" w:hAnsi="Times New Roman" w:cs="Times New Roman"/>
          <w:sz w:val="28"/>
          <w:lang w:val="en-US" w:eastAsia="zh-CN"/>
        </w:rPr>
        <w:t>在本开放课题的基础上申报获批省级以上项目，可申请直接结题。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MmVlZGVkYTFjNjAxZWJjODhiYTRlNWFmOGIxNmIifQ=="/>
  </w:docVars>
  <w:rsids>
    <w:rsidRoot w:val="000E4ED3"/>
    <w:rsid w:val="00035B2B"/>
    <w:rsid w:val="00074A82"/>
    <w:rsid w:val="00076A2A"/>
    <w:rsid w:val="000A72AB"/>
    <w:rsid w:val="000E4ED3"/>
    <w:rsid w:val="001018F9"/>
    <w:rsid w:val="001E2973"/>
    <w:rsid w:val="00341999"/>
    <w:rsid w:val="00404B8F"/>
    <w:rsid w:val="004F3F88"/>
    <w:rsid w:val="00522A5D"/>
    <w:rsid w:val="005558A1"/>
    <w:rsid w:val="005A001B"/>
    <w:rsid w:val="005C13F0"/>
    <w:rsid w:val="006D6AEC"/>
    <w:rsid w:val="006F58F7"/>
    <w:rsid w:val="006F78BF"/>
    <w:rsid w:val="0078647A"/>
    <w:rsid w:val="007A4D81"/>
    <w:rsid w:val="007D36D1"/>
    <w:rsid w:val="007D63FB"/>
    <w:rsid w:val="00872A2C"/>
    <w:rsid w:val="008A431A"/>
    <w:rsid w:val="008F5645"/>
    <w:rsid w:val="00964229"/>
    <w:rsid w:val="009A232D"/>
    <w:rsid w:val="009C48AD"/>
    <w:rsid w:val="00A86AB0"/>
    <w:rsid w:val="00AA7A31"/>
    <w:rsid w:val="00B333B3"/>
    <w:rsid w:val="00B35108"/>
    <w:rsid w:val="00B920F2"/>
    <w:rsid w:val="00BC732F"/>
    <w:rsid w:val="00BC7E56"/>
    <w:rsid w:val="00BF3ABC"/>
    <w:rsid w:val="00CE66A2"/>
    <w:rsid w:val="00D3211A"/>
    <w:rsid w:val="00DB76DC"/>
    <w:rsid w:val="00E4648B"/>
    <w:rsid w:val="00F94D7A"/>
    <w:rsid w:val="00FB5E2E"/>
    <w:rsid w:val="00FD44B1"/>
    <w:rsid w:val="00FE46DE"/>
    <w:rsid w:val="0B20058A"/>
    <w:rsid w:val="0D5F1609"/>
    <w:rsid w:val="22EF5136"/>
    <w:rsid w:val="40FF77B8"/>
    <w:rsid w:val="67AB6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916</Words>
  <Characters>1059</Characters>
  <Lines>7</Lines>
  <Paragraphs>2</Paragraphs>
  <TotalTime>8</TotalTime>
  <ScaleCrop>false</ScaleCrop>
  <LinksUpToDate>false</LinksUpToDate>
  <CharactersWithSpaces>1090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2019-03-18T23:19:00Z</dcterms:created>
  <dc:creator>lenovo</dc:creator>
  <cp:lastModifiedBy>晨</cp:lastModifiedBy>
  <dcterms:modified xsi:type="dcterms:W3CDTF">2024-12-06T03:40:04Z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02F6207B6A0048CEBCB36D5ADD545C86</vt:lpwstr>
  </property>
</Properties>
</file>