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DC" w:rsidRDefault="00DB76DC" w:rsidP="00E4648B">
      <w:pPr>
        <w:jc w:val="center"/>
        <w:rPr>
          <w:b/>
          <w:sz w:val="32"/>
        </w:rPr>
      </w:pPr>
      <w:r w:rsidRPr="007A4D81">
        <w:rPr>
          <w:rFonts w:hint="eastAsia"/>
          <w:b/>
          <w:sz w:val="32"/>
        </w:rPr>
        <w:t>新疆植物药资源利用教育部重点实验室</w:t>
      </w:r>
      <w:r w:rsidR="00E4648B">
        <w:rPr>
          <w:rFonts w:hint="eastAsia"/>
          <w:b/>
          <w:sz w:val="32"/>
        </w:rPr>
        <w:t>主任基金</w:t>
      </w:r>
      <w:r w:rsidRPr="007A4D81">
        <w:rPr>
          <w:rFonts w:hint="eastAsia"/>
          <w:b/>
          <w:sz w:val="32"/>
        </w:rPr>
        <w:t>理办法</w:t>
      </w:r>
    </w:p>
    <w:p w:rsidR="00E4648B" w:rsidRPr="00E4648B" w:rsidRDefault="00E4648B" w:rsidP="00E4648B">
      <w:pPr>
        <w:spacing w:beforeLines="50" w:before="156" w:line="312" w:lineRule="auto"/>
        <w:ind w:firstLineChars="200" w:firstLine="560"/>
        <w:rPr>
          <w:rFonts w:eastAsiaTheme="minorEastAsia"/>
          <w:sz w:val="28"/>
          <w:szCs w:val="22"/>
        </w:rPr>
      </w:pPr>
      <w:r w:rsidRPr="00E4648B">
        <w:rPr>
          <w:rFonts w:eastAsiaTheme="minorEastAsia"/>
          <w:sz w:val="28"/>
          <w:szCs w:val="22"/>
        </w:rPr>
        <w:t>根据国家科技部关于国家重点实验室</w:t>
      </w:r>
      <w:r w:rsidR="00964229">
        <w:rPr>
          <w:rFonts w:eastAsiaTheme="minorEastAsia" w:hint="eastAsia"/>
          <w:sz w:val="28"/>
          <w:szCs w:val="22"/>
        </w:rPr>
        <w:t>主任</w:t>
      </w:r>
      <w:r w:rsidRPr="00E4648B">
        <w:rPr>
          <w:rFonts w:eastAsiaTheme="minorEastAsia"/>
          <w:sz w:val="28"/>
          <w:szCs w:val="22"/>
        </w:rPr>
        <w:t>基金项目管理的有关规定和</w:t>
      </w:r>
      <w:r w:rsidR="00341999">
        <w:rPr>
          <w:rFonts w:eastAsiaTheme="minorEastAsia" w:hint="eastAsia"/>
          <w:sz w:val="28"/>
          <w:szCs w:val="22"/>
        </w:rPr>
        <w:t>新疆植物药资源利用</w:t>
      </w:r>
      <w:r w:rsidR="00341999">
        <w:rPr>
          <w:rFonts w:eastAsiaTheme="minorEastAsia"/>
          <w:sz w:val="28"/>
          <w:szCs w:val="22"/>
        </w:rPr>
        <w:t>教育部</w:t>
      </w:r>
      <w:r w:rsidRPr="00E4648B">
        <w:rPr>
          <w:rFonts w:eastAsiaTheme="minorEastAsia"/>
          <w:sz w:val="28"/>
          <w:szCs w:val="22"/>
        </w:rPr>
        <w:t>重点实验室近几年来实行</w:t>
      </w:r>
      <w:r w:rsidR="00872A2C">
        <w:rPr>
          <w:rFonts w:eastAsiaTheme="minorEastAsia"/>
          <w:sz w:val="28"/>
          <w:szCs w:val="22"/>
        </w:rPr>
        <w:t>主任基金</w:t>
      </w:r>
      <w:r w:rsidRPr="00E4648B">
        <w:rPr>
          <w:rFonts w:eastAsiaTheme="minorEastAsia"/>
          <w:sz w:val="28"/>
          <w:szCs w:val="22"/>
        </w:rPr>
        <w:t>资助的管理经验，为了进一步促进承担课题的研究人员有序的开展研究工作，对本</w:t>
      </w:r>
      <w:r w:rsidR="00964229">
        <w:rPr>
          <w:rFonts w:eastAsiaTheme="minorEastAsia" w:hint="eastAsia"/>
          <w:sz w:val="28"/>
          <w:szCs w:val="22"/>
        </w:rPr>
        <w:t>主任</w:t>
      </w:r>
      <w:r w:rsidRPr="00E4648B">
        <w:rPr>
          <w:rFonts w:eastAsiaTheme="minorEastAsia"/>
          <w:sz w:val="28"/>
          <w:szCs w:val="22"/>
        </w:rPr>
        <w:t>基金项目的使用管理特作如下规定：</w:t>
      </w:r>
    </w:p>
    <w:p w:rsidR="00E4648B" w:rsidRPr="00E4648B" w:rsidRDefault="00E4648B" w:rsidP="00DB76DC">
      <w:pPr>
        <w:jc w:val="center"/>
        <w:rPr>
          <w:b/>
          <w:sz w:val="32"/>
        </w:rPr>
      </w:pPr>
    </w:p>
    <w:p w:rsidR="00AA7A31" w:rsidRPr="00341999" w:rsidRDefault="00341999" w:rsidP="00341999">
      <w:pPr>
        <w:spacing w:beforeLines="50" w:before="156" w:line="288" w:lineRule="auto"/>
        <w:rPr>
          <w:sz w:val="28"/>
        </w:rPr>
      </w:pPr>
      <w:r>
        <w:rPr>
          <w:sz w:val="28"/>
        </w:rPr>
        <w:t>1</w:t>
      </w:r>
      <w:r>
        <w:rPr>
          <w:rFonts w:hint="eastAsia"/>
          <w:sz w:val="28"/>
        </w:rPr>
        <w:t xml:space="preserve">. </w:t>
      </w:r>
      <w:r w:rsidRPr="00341999">
        <w:rPr>
          <w:rFonts w:hint="eastAsia"/>
          <w:sz w:val="28"/>
        </w:rPr>
        <w:t>主任基金</w:t>
      </w:r>
      <w:r w:rsidR="00AA7A31" w:rsidRPr="00341999">
        <w:rPr>
          <w:rFonts w:hint="eastAsia"/>
          <w:sz w:val="28"/>
        </w:rPr>
        <w:t>基金的</w:t>
      </w:r>
      <w:r w:rsidRPr="00341999">
        <w:rPr>
          <w:rFonts w:hint="eastAsia"/>
          <w:sz w:val="28"/>
        </w:rPr>
        <w:t>评定</w:t>
      </w:r>
      <w:r w:rsidR="00AA7A31" w:rsidRPr="00341999">
        <w:rPr>
          <w:rFonts w:hint="eastAsia"/>
          <w:sz w:val="28"/>
        </w:rPr>
        <w:t>，按照“公平竞争，择优支持”的原则，经实验室学术委员会审查，并经实验室主任批准后立项。每个研究</w:t>
      </w:r>
      <w:r w:rsidRPr="00341999">
        <w:rPr>
          <w:rFonts w:hint="eastAsia"/>
          <w:sz w:val="28"/>
        </w:rPr>
        <w:t>项目</w:t>
      </w:r>
      <w:r w:rsidR="00AA7A31" w:rsidRPr="00341999">
        <w:rPr>
          <w:rFonts w:hint="eastAsia"/>
          <w:sz w:val="28"/>
        </w:rPr>
        <w:t>资助额度为</w:t>
      </w:r>
      <w:r w:rsidRPr="00341999">
        <w:rPr>
          <w:rFonts w:hint="eastAsia"/>
          <w:sz w:val="28"/>
        </w:rPr>
        <w:t>2-</w:t>
      </w:r>
      <w:r w:rsidRPr="00341999">
        <w:rPr>
          <w:sz w:val="28"/>
        </w:rPr>
        <w:t>5</w:t>
      </w:r>
      <w:r w:rsidR="00AA7A31" w:rsidRPr="00341999">
        <w:rPr>
          <w:rFonts w:hint="eastAsia"/>
          <w:sz w:val="28"/>
        </w:rPr>
        <w:t>万元。</w:t>
      </w:r>
    </w:p>
    <w:p w:rsidR="00341999" w:rsidRPr="00341999" w:rsidRDefault="00341999" w:rsidP="00341999">
      <w:pPr>
        <w:spacing w:beforeLines="50" w:before="156" w:line="288" w:lineRule="auto"/>
        <w:rPr>
          <w:sz w:val="28"/>
        </w:rPr>
      </w:pPr>
      <w:r>
        <w:rPr>
          <w:rFonts w:hint="eastAsia"/>
          <w:sz w:val="28"/>
        </w:rPr>
        <w:t xml:space="preserve">2. </w:t>
      </w:r>
      <w:r w:rsidR="00872A2C">
        <w:rPr>
          <w:rFonts w:hint="eastAsia"/>
          <w:sz w:val="28"/>
        </w:rPr>
        <w:t>主任基金</w:t>
      </w:r>
      <w:r w:rsidR="00076A2A" w:rsidRPr="00341999">
        <w:rPr>
          <w:rFonts w:hint="eastAsia"/>
          <w:sz w:val="28"/>
        </w:rPr>
        <w:t>申请应符合实验室当年发布的</w:t>
      </w:r>
      <w:r w:rsidR="00872A2C">
        <w:rPr>
          <w:rFonts w:hint="eastAsia"/>
          <w:sz w:val="28"/>
        </w:rPr>
        <w:t>主任基金</w:t>
      </w:r>
      <w:r w:rsidR="00076A2A" w:rsidRPr="00341999">
        <w:rPr>
          <w:rFonts w:hint="eastAsia"/>
          <w:sz w:val="28"/>
        </w:rPr>
        <w:t>申请通告，其研究内容必须符合</w:t>
      </w:r>
      <w:r w:rsidR="00872A2C">
        <w:rPr>
          <w:rFonts w:hint="eastAsia"/>
          <w:sz w:val="28"/>
        </w:rPr>
        <w:t>主任基金</w:t>
      </w:r>
      <w:r w:rsidR="00076A2A" w:rsidRPr="00341999">
        <w:rPr>
          <w:rFonts w:hint="eastAsia"/>
          <w:sz w:val="28"/>
        </w:rPr>
        <w:t>的资助范围。</w:t>
      </w:r>
    </w:p>
    <w:p w:rsidR="00B920F2" w:rsidRDefault="00341999" w:rsidP="00341999">
      <w:pPr>
        <w:spacing w:beforeLines="50" w:before="156" w:line="288" w:lineRule="auto"/>
        <w:rPr>
          <w:sz w:val="28"/>
        </w:rPr>
      </w:pPr>
      <w:r>
        <w:rPr>
          <w:sz w:val="28"/>
        </w:rPr>
        <w:t>3.</w:t>
      </w:r>
      <w:r w:rsidR="00BF3ABC">
        <w:rPr>
          <w:rFonts w:hint="eastAsia"/>
          <w:sz w:val="28"/>
        </w:rPr>
        <w:t xml:space="preserve"> </w:t>
      </w:r>
      <w:r w:rsidR="00BF3ABC" w:rsidRPr="00BF3ABC">
        <w:rPr>
          <w:rFonts w:hint="eastAsia"/>
          <w:sz w:val="28"/>
        </w:rPr>
        <w:t>每年年初将批准资助金额的</w:t>
      </w:r>
      <w:r w:rsidR="00BF3ABC" w:rsidRPr="00BF3ABC">
        <w:rPr>
          <w:rFonts w:hint="eastAsia"/>
          <w:sz w:val="28"/>
        </w:rPr>
        <w:t>50%</w:t>
      </w:r>
      <w:r w:rsidR="00BF3ABC" w:rsidRPr="00BF3ABC">
        <w:rPr>
          <w:rFonts w:hint="eastAsia"/>
          <w:sz w:val="28"/>
        </w:rPr>
        <w:t>拨出，年底将剩余部分全部拨出。申请者应在财政制度规定的范围内，按照工作计划合理安排支配研究经费。可用于支付课题研究的文献资料费、实验材料费、测试费、加工费、差旅费和论文版面费等费用。不得用于支付其它与项目无关的费用。</w:t>
      </w:r>
    </w:p>
    <w:p w:rsidR="00B920F2" w:rsidRPr="00341999" w:rsidRDefault="00BF3ABC" w:rsidP="00341999">
      <w:pPr>
        <w:spacing w:beforeLines="50" w:before="156" w:line="288" w:lineRule="auto"/>
        <w:rPr>
          <w:sz w:val="28"/>
        </w:rPr>
      </w:pPr>
      <w:r>
        <w:rPr>
          <w:sz w:val="28"/>
        </w:rPr>
        <w:t>4</w:t>
      </w:r>
      <w:r w:rsidR="00341999">
        <w:rPr>
          <w:sz w:val="28"/>
        </w:rPr>
        <w:t xml:space="preserve">. </w:t>
      </w:r>
      <w:r w:rsidR="00B920F2" w:rsidRPr="00341999">
        <w:rPr>
          <w:rFonts w:hint="eastAsia"/>
          <w:sz w:val="28"/>
        </w:rPr>
        <w:t>获本实验室资助的研究课题需提交中期进展报告；在实验研究工作结束时，提交《</w:t>
      </w:r>
      <w:r>
        <w:rPr>
          <w:rFonts w:hint="eastAsia"/>
          <w:sz w:val="28"/>
        </w:rPr>
        <w:t>主任基金</w:t>
      </w:r>
      <w:r w:rsidR="00B920F2" w:rsidRPr="00341999">
        <w:rPr>
          <w:rFonts w:hint="eastAsia"/>
          <w:sz w:val="28"/>
        </w:rPr>
        <w:t>结题报告》、发表论文的复印本和参加学术活动的有效证明材料。进展优秀者，经实验室学术委员会同意，可给予滚动支持。</w:t>
      </w:r>
    </w:p>
    <w:p w:rsidR="005A001B" w:rsidRPr="00341999" w:rsidRDefault="00BF3ABC" w:rsidP="00341999">
      <w:pPr>
        <w:spacing w:beforeLines="50" w:before="156" w:line="288" w:lineRule="auto"/>
        <w:rPr>
          <w:sz w:val="28"/>
        </w:rPr>
      </w:pPr>
      <w:r>
        <w:rPr>
          <w:sz w:val="28"/>
        </w:rPr>
        <w:t>5</w:t>
      </w:r>
      <w:r w:rsidR="00341999">
        <w:rPr>
          <w:rFonts w:hint="eastAsia"/>
          <w:sz w:val="28"/>
        </w:rPr>
        <w:t xml:space="preserve">. </w:t>
      </w:r>
      <w:r w:rsidR="00872A2C">
        <w:rPr>
          <w:rFonts w:hint="eastAsia"/>
          <w:sz w:val="28"/>
        </w:rPr>
        <w:t>主任基金</w:t>
      </w:r>
      <w:r w:rsidR="00DB76DC" w:rsidRPr="00341999">
        <w:rPr>
          <w:rFonts w:hint="eastAsia"/>
          <w:sz w:val="28"/>
        </w:rPr>
        <w:t>研究期限</w:t>
      </w:r>
      <w:r w:rsidR="00074A82">
        <w:rPr>
          <w:rFonts w:hint="eastAsia"/>
          <w:sz w:val="28"/>
        </w:rPr>
        <w:t>一般为</w:t>
      </w:r>
      <w:r w:rsidR="004F3F88" w:rsidRPr="00341999">
        <w:rPr>
          <w:sz w:val="28"/>
        </w:rPr>
        <w:t>2</w:t>
      </w:r>
      <w:r w:rsidR="004F3F88" w:rsidRPr="00341999">
        <w:rPr>
          <w:sz w:val="28"/>
        </w:rPr>
        <w:t>年</w:t>
      </w:r>
      <w:r w:rsidR="00BC7E56" w:rsidRPr="00341999">
        <w:rPr>
          <w:rFonts w:hint="eastAsia"/>
          <w:sz w:val="28"/>
        </w:rPr>
        <w:t>。</w:t>
      </w:r>
      <w:r w:rsidR="00DB76DC" w:rsidRPr="00341999">
        <w:rPr>
          <w:rFonts w:hint="eastAsia"/>
          <w:sz w:val="28"/>
        </w:rPr>
        <w:t>对</w:t>
      </w:r>
      <w:r w:rsidR="00BC7E56" w:rsidRPr="00341999">
        <w:rPr>
          <w:rFonts w:hint="eastAsia"/>
          <w:sz w:val="28"/>
        </w:rPr>
        <w:t>提前或</w:t>
      </w:r>
      <w:r w:rsidR="00DB76DC" w:rsidRPr="00341999">
        <w:rPr>
          <w:rFonts w:hint="eastAsia"/>
          <w:sz w:val="28"/>
        </w:rPr>
        <w:t>超额完成任务者</w:t>
      </w:r>
      <w:r w:rsidR="00BC7E56" w:rsidRPr="00341999">
        <w:rPr>
          <w:rFonts w:hint="eastAsia"/>
          <w:sz w:val="28"/>
        </w:rPr>
        <w:t>可按需</w:t>
      </w:r>
      <w:r w:rsidR="00BC7E56" w:rsidRPr="00341999">
        <w:rPr>
          <w:rFonts w:hint="eastAsia"/>
          <w:sz w:val="28"/>
        </w:rPr>
        <w:lastRenderedPageBreak/>
        <w:t>立项或给予滚动支持</w:t>
      </w:r>
      <w:r w:rsidR="00DB76DC" w:rsidRPr="00341999">
        <w:rPr>
          <w:rFonts w:hint="eastAsia"/>
          <w:sz w:val="28"/>
        </w:rPr>
        <w:t>，逾期未达标者及其主要参与人</w:t>
      </w:r>
      <w:r w:rsidR="00DB76DC" w:rsidRPr="00341999">
        <w:rPr>
          <w:rFonts w:hint="eastAsia"/>
          <w:sz w:val="28"/>
        </w:rPr>
        <w:t>2</w:t>
      </w:r>
      <w:r w:rsidR="00DB76DC" w:rsidRPr="00341999">
        <w:rPr>
          <w:rFonts w:hint="eastAsia"/>
          <w:sz w:val="28"/>
        </w:rPr>
        <w:t>年内不得申报</w:t>
      </w:r>
      <w:r w:rsidR="00074A82" w:rsidRPr="00341999">
        <w:rPr>
          <w:rFonts w:hint="eastAsia"/>
          <w:sz w:val="28"/>
        </w:rPr>
        <w:t>后续</w:t>
      </w:r>
      <w:r w:rsidR="00DB76DC" w:rsidRPr="00341999">
        <w:rPr>
          <w:rFonts w:hint="eastAsia"/>
          <w:sz w:val="28"/>
        </w:rPr>
        <w:t>重点实验室</w:t>
      </w:r>
      <w:r w:rsidR="00872A2C">
        <w:rPr>
          <w:rFonts w:hint="eastAsia"/>
          <w:sz w:val="28"/>
        </w:rPr>
        <w:t>主任基金</w:t>
      </w:r>
      <w:r w:rsidR="00DB76DC" w:rsidRPr="00341999">
        <w:rPr>
          <w:rFonts w:hint="eastAsia"/>
          <w:sz w:val="28"/>
        </w:rPr>
        <w:t>资助</w:t>
      </w:r>
      <w:r w:rsidR="00AA7A31" w:rsidRPr="00341999">
        <w:rPr>
          <w:rFonts w:hint="eastAsia"/>
          <w:sz w:val="28"/>
        </w:rPr>
        <w:t>。</w:t>
      </w:r>
    </w:p>
    <w:p w:rsidR="00B35108" w:rsidRPr="00341999" w:rsidRDefault="00341999" w:rsidP="00341999">
      <w:pPr>
        <w:spacing w:beforeLines="50" w:before="156" w:line="288" w:lineRule="auto"/>
        <w:rPr>
          <w:sz w:val="28"/>
        </w:rPr>
      </w:pPr>
      <w:r>
        <w:rPr>
          <w:rFonts w:hint="eastAsia"/>
          <w:sz w:val="28"/>
        </w:rPr>
        <w:t xml:space="preserve">6. </w:t>
      </w:r>
      <w:r w:rsidR="00DB76DC" w:rsidRPr="00341999">
        <w:rPr>
          <w:rFonts w:hint="eastAsia"/>
          <w:sz w:val="28"/>
        </w:rPr>
        <w:t>获得课题资助者按要求签署相关协议和合同。</w:t>
      </w:r>
      <w:r w:rsidR="00FE46DE" w:rsidRPr="00341999">
        <w:rPr>
          <w:rFonts w:hint="eastAsia"/>
          <w:sz w:val="28"/>
        </w:rPr>
        <w:t>课题</w:t>
      </w:r>
      <w:r w:rsidR="007D63FB" w:rsidRPr="00341999">
        <w:rPr>
          <w:rFonts w:hint="eastAsia"/>
          <w:sz w:val="28"/>
        </w:rPr>
        <w:t>负责人保证</w:t>
      </w:r>
      <w:r w:rsidR="006D6AEC" w:rsidRPr="00341999">
        <w:rPr>
          <w:rFonts w:hint="eastAsia"/>
          <w:sz w:val="28"/>
        </w:rPr>
        <w:t>经费</w:t>
      </w:r>
      <w:r w:rsidR="005A001B" w:rsidRPr="00341999">
        <w:rPr>
          <w:rFonts w:hint="eastAsia"/>
          <w:sz w:val="28"/>
        </w:rPr>
        <w:t>支出符合石河子大学</w:t>
      </w:r>
      <w:r w:rsidR="00B35108" w:rsidRPr="00341999">
        <w:rPr>
          <w:rFonts w:hint="eastAsia"/>
          <w:sz w:val="28"/>
        </w:rPr>
        <w:t>科研</w:t>
      </w:r>
      <w:r w:rsidR="005A001B" w:rsidRPr="00341999">
        <w:rPr>
          <w:rFonts w:hint="eastAsia"/>
          <w:sz w:val="28"/>
        </w:rPr>
        <w:t>项目经费管理相关规定。</w:t>
      </w:r>
    </w:p>
    <w:p w:rsidR="00B35108" w:rsidRPr="00341999" w:rsidRDefault="00341999" w:rsidP="00341999">
      <w:pPr>
        <w:spacing w:beforeLines="50" w:before="156" w:line="288" w:lineRule="auto"/>
        <w:rPr>
          <w:sz w:val="28"/>
        </w:rPr>
      </w:pPr>
      <w:r>
        <w:rPr>
          <w:rFonts w:hint="eastAsia"/>
          <w:sz w:val="28"/>
        </w:rPr>
        <w:t xml:space="preserve">7. </w:t>
      </w:r>
      <w:r w:rsidR="006D6AEC" w:rsidRPr="00341999">
        <w:rPr>
          <w:rFonts w:hint="eastAsia"/>
          <w:sz w:val="28"/>
        </w:rPr>
        <w:t>重点实验室可为来实验室工作的课题执行人提供实验条件。</w:t>
      </w:r>
    </w:p>
    <w:p w:rsidR="00341999" w:rsidRPr="00341999" w:rsidRDefault="00341999" w:rsidP="00341999">
      <w:pPr>
        <w:spacing w:beforeLines="50" w:before="156" w:line="288" w:lineRule="auto"/>
        <w:rPr>
          <w:sz w:val="28"/>
        </w:rPr>
      </w:pPr>
      <w:r>
        <w:rPr>
          <w:sz w:val="28"/>
        </w:rPr>
        <w:t xml:space="preserve">8. </w:t>
      </w:r>
      <w:r w:rsidR="00BF3ABC" w:rsidRPr="00BF3ABC">
        <w:rPr>
          <w:rFonts w:hint="eastAsia"/>
          <w:sz w:val="28"/>
        </w:rPr>
        <w:t>本实验室有权了解研究者的工作进展和经费使用情况</w:t>
      </w:r>
      <w:r w:rsidR="00BF3ABC">
        <w:rPr>
          <w:rFonts w:hint="eastAsia"/>
          <w:sz w:val="28"/>
        </w:rPr>
        <w:t>，</w:t>
      </w:r>
      <w:r w:rsidR="006D6AEC" w:rsidRPr="00341999">
        <w:rPr>
          <w:rFonts w:hint="eastAsia"/>
          <w:sz w:val="28"/>
        </w:rPr>
        <w:t>课题负责人如果不按时开展研究计划，或者获资助的研究课题在实验中与研究大纲有重大偏离而无正当理由时，实验室将提出质询，并</w:t>
      </w:r>
      <w:r w:rsidR="008F5645" w:rsidRPr="00341999">
        <w:rPr>
          <w:rFonts w:hint="eastAsia"/>
          <w:sz w:val="28"/>
        </w:rPr>
        <w:t>有权</w:t>
      </w:r>
      <w:r w:rsidR="006D6AEC" w:rsidRPr="00341999">
        <w:rPr>
          <w:rFonts w:hint="eastAsia"/>
          <w:sz w:val="28"/>
        </w:rPr>
        <w:t>停止执行该</w:t>
      </w:r>
      <w:r w:rsidR="00872A2C">
        <w:rPr>
          <w:rFonts w:hint="eastAsia"/>
          <w:sz w:val="28"/>
        </w:rPr>
        <w:t>主任基金</w:t>
      </w:r>
      <w:r w:rsidR="006D6AEC" w:rsidRPr="00341999">
        <w:rPr>
          <w:rFonts w:hint="eastAsia"/>
          <w:sz w:val="28"/>
        </w:rPr>
        <w:t>。</w:t>
      </w:r>
    </w:p>
    <w:p w:rsidR="006D6AEC" w:rsidRDefault="00BF3ABC" w:rsidP="00341999">
      <w:pPr>
        <w:spacing w:beforeLines="50" w:before="156" w:line="288" w:lineRule="auto"/>
        <w:rPr>
          <w:sz w:val="28"/>
        </w:rPr>
      </w:pPr>
      <w:r>
        <w:rPr>
          <w:sz w:val="28"/>
        </w:rPr>
        <w:t>9</w:t>
      </w:r>
      <w:r w:rsidR="00341999">
        <w:rPr>
          <w:rFonts w:hint="eastAsia"/>
          <w:sz w:val="28"/>
        </w:rPr>
        <w:t xml:space="preserve">. </w:t>
      </w:r>
      <w:r w:rsidR="00341999" w:rsidRPr="00341999">
        <w:rPr>
          <w:rFonts w:hint="eastAsia"/>
          <w:sz w:val="28"/>
        </w:rPr>
        <w:t>凡得到本基金资助的项目，需在项目截止日期前使用本</w:t>
      </w:r>
      <w:r w:rsidR="008A431A">
        <w:rPr>
          <w:rFonts w:hint="eastAsia"/>
          <w:sz w:val="28"/>
        </w:rPr>
        <w:t>主任</w:t>
      </w:r>
      <w:r w:rsidR="00341999" w:rsidRPr="00341999">
        <w:rPr>
          <w:rFonts w:hint="eastAsia"/>
          <w:sz w:val="28"/>
        </w:rPr>
        <w:t>基金。若项目截止日期前尚未使用基金，视</w:t>
      </w:r>
      <w:bookmarkStart w:id="0" w:name="_GoBack"/>
      <w:bookmarkEnd w:id="0"/>
      <w:r w:rsidR="00341999" w:rsidRPr="00341999">
        <w:rPr>
          <w:rFonts w:hint="eastAsia"/>
          <w:sz w:val="28"/>
        </w:rPr>
        <w:t>为放弃本</w:t>
      </w:r>
      <w:r w:rsidR="008A431A">
        <w:rPr>
          <w:rFonts w:hint="eastAsia"/>
          <w:sz w:val="28"/>
        </w:rPr>
        <w:t>主任</w:t>
      </w:r>
      <w:r w:rsidR="00341999" w:rsidRPr="00341999">
        <w:rPr>
          <w:rFonts w:hint="eastAsia"/>
          <w:sz w:val="28"/>
        </w:rPr>
        <w:t>基金资助</w:t>
      </w:r>
    </w:p>
    <w:p w:rsidR="00341999" w:rsidRPr="00341999" w:rsidRDefault="00341999" w:rsidP="00341999">
      <w:pPr>
        <w:spacing w:beforeLines="50" w:before="156" w:line="288" w:lineRule="auto"/>
        <w:rPr>
          <w:sz w:val="28"/>
        </w:rPr>
      </w:pPr>
      <w:r>
        <w:rPr>
          <w:rFonts w:hint="eastAsia"/>
          <w:sz w:val="28"/>
        </w:rPr>
        <w:t>1</w:t>
      </w:r>
      <w:r w:rsidR="00BF3ABC">
        <w:rPr>
          <w:sz w:val="28"/>
        </w:rPr>
        <w:t>0</w:t>
      </w:r>
      <w:r>
        <w:rPr>
          <w:rFonts w:hint="eastAsia"/>
          <w:sz w:val="28"/>
        </w:rPr>
        <w:t xml:space="preserve">. </w:t>
      </w:r>
      <w:r w:rsidRPr="00341999">
        <w:rPr>
          <w:rFonts w:hint="eastAsia"/>
          <w:sz w:val="28"/>
        </w:rPr>
        <w:t>每项主任基金结题时</w:t>
      </w:r>
      <w:r w:rsidR="000A72AB">
        <w:rPr>
          <w:rFonts w:hint="eastAsia"/>
          <w:sz w:val="28"/>
        </w:rPr>
        <w:t>发表的论文、专利必须以</w:t>
      </w:r>
      <w:r w:rsidRPr="00341999">
        <w:rPr>
          <w:rFonts w:hint="eastAsia"/>
          <w:sz w:val="28"/>
        </w:rPr>
        <w:t>新疆植物药资源利用教育部重点实验室（石河子大学药学院）</w:t>
      </w:r>
      <w:r w:rsidR="00035B2B" w:rsidRPr="008A431A">
        <w:rPr>
          <w:rFonts w:hint="eastAsia"/>
          <w:sz w:val="28"/>
        </w:rPr>
        <w:t>（英文：</w:t>
      </w:r>
      <w:r w:rsidR="008A431A" w:rsidRPr="008A431A">
        <w:rPr>
          <w:sz w:val="28"/>
        </w:rPr>
        <w:t xml:space="preserve"> Pharmacy </w:t>
      </w:r>
      <w:r w:rsidR="008A431A" w:rsidRPr="008A431A">
        <w:rPr>
          <w:sz w:val="28"/>
        </w:rPr>
        <w:t>School</w:t>
      </w:r>
      <w:r w:rsidR="008A431A" w:rsidRPr="008A431A">
        <w:rPr>
          <w:sz w:val="28"/>
        </w:rPr>
        <w:t xml:space="preserve"> </w:t>
      </w:r>
      <w:r w:rsidR="008A431A" w:rsidRPr="008A431A">
        <w:rPr>
          <w:rFonts w:hint="eastAsia"/>
          <w:sz w:val="28"/>
        </w:rPr>
        <w:t>of</w:t>
      </w:r>
      <w:r w:rsidR="008A431A" w:rsidRPr="008A431A">
        <w:rPr>
          <w:sz w:val="28"/>
        </w:rPr>
        <w:t xml:space="preserve"> Shihezi University</w:t>
      </w:r>
      <w:r w:rsidR="00035B2B" w:rsidRPr="008A431A">
        <w:rPr>
          <w:rFonts w:hint="eastAsia"/>
          <w:sz w:val="28"/>
        </w:rPr>
        <w:t>）</w:t>
      </w:r>
      <w:r w:rsidRPr="00341999">
        <w:rPr>
          <w:rFonts w:hint="eastAsia"/>
          <w:sz w:val="28"/>
        </w:rPr>
        <w:t>作为第一署名工作单位标注，同时署上与实验室相关合作者姓名，致谢中注明受新疆植物药资源利用教育部重点实验室</w:t>
      </w:r>
      <w:r w:rsidR="000A72AB">
        <w:rPr>
          <w:rFonts w:hint="eastAsia"/>
          <w:sz w:val="28"/>
        </w:rPr>
        <w:t>主任基金</w:t>
      </w:r>
      <w:r w:rsidRPr="00341999">
        <w:rPr>
          <w:rFonts w:hint="eastAsia"/>
          <w:sz w:val="28"/>
        </w:rPr>
        <w:t>资助。实验室的英文标识：</w:t>
      </w:r>
      <w:r w:rsidRPr="00341999">
        <w:rPr>
          <w:rFonts w:hint="eastAsia"/>
          <w:sz w:val="28"/>
        </w:rPr>
        <w:t>K</w:t>
      </w:r>
      <w:r w:rsidRPr="00341999">
        <w:rPr>
          <w:sz w:val="28"/>
        </w:rPr>
        <w:t xml:space="preserve">ey Laboratory of </w:t>
      </w:r>
      <w:r w:rsidRPr="00341999">
        <w:rPr>
          <w:rFonts w:hint="eastAsia"/>
          <w:sz w:val="28"/>
        </w:rPr>
        <w:t>X</w:t>
      </w:r>
      <w:r w:rsidRPr="00341999">
        <w:rPr>
          <w:sz w:val="28"/>
        </w:rPr>
        <w:t xml:space="preserve">injiang Phytomedicine Resource and Utilization, </w:t>
      </w:r>
      <w:r w:rsidRPr="00341999">
        <w:rPr>
          <w:rFonts w:hint="eastAsia"/>
          <w:sz w:val="28"/>
        </w:rPr>
        <w:t>M</w:t>
      </w:r>
      <w:r w:rsidRPr="00341999">
        <w:rPr>
          <w:sz w:val="28"/>
        </w:rPr>
        <w:t xml:space="preserve">inistry of </w:t>
      </w:r>
      <w:r w:rsidRPr="00341999">
        <w:rPr>
          <w:rFonts w:hint="eastAsia"/>
          <w:sz w:val="28"/>
        </w:rPr>
        <w:t>E</w:t>
      </w:r>
      <w:r w:rsidRPr="00341999">
        <w:rPr>
          <w:sz w:val="28"/>
        </w:rPr>
        <w:t>ducation</w:t>
      </w:r>
      <w:r w:rsidRPr="00341999">
        <w:rPr>
          <w:rFonts w:hint="eastAsia"/>
          <w:sz w:val="28"/>
        </w:rPr>
        <w:t>, Shihezi University, Shihezi 832002, China</w:t>
      </w:r>
      <w:r w:rsidRPr="00341999">
        <w:rPr>
          <w:rFonts w:hint="eastAsia"/>
          <w:sz w:val="28"/>
        </w:rPr>
        <w:t>。</w:t>
      </w:r>
    </w:p>
    <w:sectPr w:rsidR="00341999" w:rsidRPr="00341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D1" w:rsidRDefault="007D36D1" w:rsidP="00DB76DC">
      <w:r>
        <w:separator/>
      </w:r>
    </w:p>
  </w:endnote>
  <w:endnote w:type="continuationSeparator" w:id="0">
    <w:p w:rsidR="007D36D1" w:rsidRDefault="007D36D1" w:rsidP="00DB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D1" w:rsidRDefault="007D36D1" w:rsidP="00DB76DC">
      <w:r>
        <w:separator/>
      </w:r>
    </w:p>
  </w:footnote>
  <w:footnote w:type="continuationSeparator" w:id="0">
    <w:p w:rsidR="007D36D1" w:rsidRDefault="007D36D1" w:rsidP="00DB7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723DF"/>
    <w:multiLevelType w:val="hybridMultilevel"/>
    <w:tmpl w:val="6E56525E"/>
    <w:lvl w:ilvl="0" w:tplc="0F42B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D3"/>
    <w:rsid w:val="00035B2B"/>
    <w:rsid w:val="00074A82"/>
    <w:rsid w:val="00076A2A"/>
    <w:rsid w:val="000A72AB"/>
    <w:rsid w:val="000E4ED3"/>
    <w:rsid w:val="001018F9"/>
    <w:rsid w:val="001E2973"/>
    <w:rsid w:val="00341999"/>
    <w:rsid w:val="00404B8F"/>
    <w:rsid w:val="004F3F88"/>
    <w:rsid w:val="00522A5D"/>
    <w:rsid w:val="005558A1"/>
    <w:rsid w:val="005A001B"/>
    <w:rsid w:val="005C13F0"/>
    <w:rsid w:val="006D6AEC"/>
    <w:rsid w:val="006F58F7"/>
    <w:rsid w:val="006F78BF"/>
    <w:rsid w:val="0078647A"/>
    <w:rsid w:val="007A4D81"/>
    <w:rsid w:val="007D36D1"/>
    <w:rsid w:val="007D63FB"/>
    <w:rsid w:val="00872A2C"/>
    <w:rsid w:val="008A431A"/>
    <w:rsid w:val="008F5645"/>
    <w:rsid w:val="00964229"/>
    <w:rsid w:val="009A232D"/>
    <w:rsid w:val="009C48AD"/>
    <w:rsid w:val="00A86AB0"/>
    <w:rsid w:val="00AA7A31"/>
    <w:rsid w:val="00B333B3"/>
    <w:rsid w:val="00B35108"/>
    <w:rsid w:val="00B920F2"/>
    <w:rsid w:val="00BC732F"/>
    <w:rsid w:val="00BC7E56"/>
    <w:rsid w:val="00BF3ABC"/>
    <w:rsid w:val="00CE66A2"/>
    <w:rsid w:val="00D3211A"/>
    <w:rsid w:val="00DB76DC"/>
    <w:rsid w:val="00E4648B"/>
    <w:rsid w:val="00F94D7A"/>
    <w:rsid w:val="00FB5E2E"/>
    <w:rsid w:val="00FD44B1"/>
    <w:rsid w:val="00FE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2C37C1-5B28-49B2-AC42-B19B514F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D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6DC"/>
    <w:rPr>
      <w:sz w:val="18"/>
      <w:szCs w:val="18"/>
    </w:rPr>
  </w:style>
  <w:style w:type="paragraph" w:styleId="a4">
    <w:name w:val="footer"/>
    <w:basedOn w:val="a"/>
    <w:link w:val="Char0"/>
    <w:uiPriority w:val="99"/>
    <w:unhideWhenUsed/>
    <w:rsid w:val="00DB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DB76DC"/>
    <w:rPr>
      <w:sz w:val="18"/>
      <w:szCs w:val="18"/>
    </w:rPr>
  </w:style>
  <w:style w:type="paragraph" w:styleId="a5">
    <w:name w:val="List Paragraph"/>
    <w:basedOn w:val="a"/>
    <w:uiPriority w:val="34"/>
    <w:qFormat/>
    <w:rsid w:val="00AA7A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5161">
      <w:bodyDiv w:val="1"/>
      <w:marLeft w:val="0"/>
      <w:marRight w:val="0"/>
      <w:marTop w:val="0"/>
      <w:marBottom w:val="0"/>
      <w:divBdr>
        <w:top w:val="none" w:sz="0" w:space="0" w:color="auto"/>
        <w:left w:val="none" w:sz="0" w:space="0" w:color="auto"/>
        <w:bottom w:val="none" w:sz="0" w:space="0" w:color="auto"/>
        <w:right w:val="none" w:sz="0" w:space="0" w:color="auto"/>
      </w:divBdr>
      <w:divsChild>
        <w:div w:id="868567394">
          <w:marLeft w:val="0"/>
          <w:marRight w:val="0"/>
          <w:marTop w:val="0"/>
          <w:marBottom w:val="0"/>
          <w:divBdr>
            <w:top w:val="none" w:sz="0" w:space="0" w:color="auto"/>
            <w:left w:val="none" w:sz="0" w:space="0" w:color="auto"/>
            <w:bottom w:val="none" w:sz="0" w:space="0" w:color="auto"/>
            <w:right w:val="none" w:sz="0" w:space="0" w:color="auto"/>
          </w:divBdr>
          <w:divsChild>
            <w:div w:id="583222395">
              <w:marLeft w:val="0"/>
              <w:marRight w:val="0"/>
              <w:marTop w:val="0"/>
              <w:marBottom w:val="0"/>
              <w:divBdr>
                <w:top w:val="none" w:sz="0" w:space="0" w:color="auto"/>
                <w:left w:val="none" w:sz="0" w:space="0" w:color="auto"/>
                <w:bottom w:val="none" w:sz="0" w:space="0" w:color="auto"/>
                <w:right w:val="none" w:sz="0" w:space="0" w:color="auto"/>
              </w:divBdr>
              <w:divsChild>
                <w:div w:id="1680766058">
                  <w:marLeft w:val="0"/>
                  <w:marRight w:val="0"/>
                  <w:marTop w:val="0"/>
                  <w:marBottom w:val="0"/>
                  <w:divBdr>
                    <w:top w:val="none" w:sz="0" w:space="0" w:color="auto"/>
                    <w:left w:val="none" w:sz="0" w:space="0" w:color="auto"/>
                    <w:bottom w:val="none" w:sz="0" w:space="0" w:color="auto"/>
                    <w:right w:val="none" w:sz="0" w:space="0" w:color="auto"/>
                  </w:divBdr>
                  <w:divsChild>
                    <w:div w:id="856889672">
                      <w:marLeft w:val="0"/>
                      <w:marRight w:val="0"/>
                      <w:marTop w:val="0"/>
                      <w:marBottom w:val="0"/>
                      <w:divBdr>
                        <w:top w:val="none" w:sz="0" w:space="0" w:color="auto"/>
                        <w:left w:val="none" w:sz="0" w:space="0" w:color="auto"/>
                        <w:bottom w:val="none" w:sz="0" w:space="0" w:color="auto"/>
                        <w:right w:val="none" w:sz="0" w:space="0" w:color="auto"/>
                      </w:divBdr>
                      <w:divsChild>
                        <w:div w:id="956839664">
                          <w:marLeft w:val="0"/>
                          <w:marRight w:val="0"/>
                          <w:marTop w:val="0"/>
                          <w:marBottom w:val="0"/>
                          <w:divBdr>
                            <w:top w:val="none" w:sz="0" w:space="0" w:color="auto"/>
                            <w:left w:val="none" w:sz="0" w:space="0" w:color="auto"/>
                            <w:bottom w:val="none" w:sz="0" w:space="0" w:color="auto"/>
                            <w:right w:val="none" w:sz="0" w:space="0" w:color="auto"/>
                          </w:divBdr>
                          <w:divsChild>
                            <w:div w:id="18544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2019-03-18T23:19:00Z</dcterms:created>
  <dcterms:modified xsi:type="dcterms:W3CDTF">2019-03-19T08:49:00Z</dcterms:modified>
</cp:coreProperties>
</file>