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0C" w:rsidRPr="0007538C" w:rsidRDefault="00CF6A03" w:rsidP="0007538C">
      <w:pPr>
        <w:jc w:val="center"/>
        <w:rPr>
          <w:b/>
          <w:sz w:val="36"/>
        </w:rPr>
      </w:pPr>
      <w:r w:rsidRPr="0007538C">
        <w:rPr>
          <w:b/>
          <w:sz w:val="36"/>
        </w:rPr>
        <w:t>重点实验室疫情防控期间开放申请流程</w:t>
      </w:r>
    </w:p>
    <w:p w:rsidR="00CF6A03" w:rsidRDefault="0007538C" w:rsidP="00194D79">
      <w:pPr>
        <w:adjustRightInd w:val="0"/>
        <w:snapToGrid w:val="0"/>
        <w:spacing w:beforeLines="50" w:before="156" w:line="360" w:lineRule="auto"/>
        <w:rPr>
          <w:sz w:val="28"/>
        </w:rPr>
      </w:pPr>
      <w:r>
        <w:rPr>
          <w:rFonts w:hint="eastAsia"/>
          <w:sz w:val="28"/>
        </w:rPr>
        <w:t xml:space="preserve">1. </w:t>
      </w:r>
      <w:r>
        <w:rPr>
          <w:rFonts w:hint="eastAsia"/>
          <w:sz w:val="28"/>
        </w:rPr>
        <w:t>重点实验室主页下载《重点实验室疫情防控期间开放申请表》</w:t>
      </w:r>
      <w:r w:rsidR="00AE75B6">
        <w:rPr>
          <w:rFonts w:hint="eastAsia"/>
          <w:sz w:val="28"/>
        </w:rPr>
        <w:t>，</w:t>
      </w:r>
      <w:r w:rsidR="00AE75B6">
        <w:rPr>
          <w:rFonts w:hint="eastAsia"/>
          <w:sz w:val="28"/>
        </w:rPr>
        <w:t>填写后经各部门领导审批签字</w:t>
      </w:r>
      <w:r w:rsidR="00AE75B6">
        <w:rPr>
          <w:rFonts w:hint="eastAsia"/>
          <w:sz w:val="28"/>
        </w:rPr>
        <w:t>；</w:t>
      </w:r>
      <w:r>
        <w:rPr>
          <w:rFonts w:hint="eastAsia"/>
          <w:sz w:val="28"/>
        </w:rPr>
        <w:t>《重点实验室疫情防控期间开放安全承诺书》</w:t>
      </w:r>
      <w:r w:rsidR="00AE75B6">
        <w:rPr>
          <w:rFonts w:hint="eastAsia"/>
          <w:sz w:val="28"/>
        </w:rPr>
        <w:t>（一式两份），所有进出实验室人员均签字后，递交重点实验室办公室。</w:t>
      </w:r>
    </w:p>
    <w:p w:rsidR="00AE75B6" w:rsidRDefault="00AE75B6" w:rsidP="00194D79">
      <w:pPr>
        <w:adjustRightInd w:val="0"/>
        <w:snapToGrid w:val="0"/>
        <w:spacing w:beforeLines="50" w:before="156" w:line="360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2. </w:t>
      </w:r>
      <w:r>
        <w:rPr>
          <w:rFonts w:hint="eastAsia"/>
          <w:sz w:val="28"/>
        </w:rPr>
        <w:t>安排实验室值班表（一式两份），由导师签字后，一份张贴在实验室门上，一份递交重点实验室办公室备查。</w:t>
      </w:r>
    </w:p>
    <w:p w:rsidR="00AE75B6" w:rsidRDefault="00AE75B6" w:rsidP="00194D79">
      <w:pPr>
        <w:adjustRightInd w:val="0"/>
        <w:snapToGrid w:val="0"/>
        <w:spacing w:beforeLines="50" w:before="156" w:line="360" w:lineRule="auto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 xml:space="preserve">. </w:t>
      </w:r>
      <w:r>
        <w:rPr>
          <w:rFonts w:hint="eastAsia"/>
          <w:sz w:val="28"/>
        </w:rPr>
        <w:t>在重点实验室领取防疫物资、《</w:t>
      </w:r>
      <w:r w:rsidRPr="00AE75B6">
        <w:rPr>
          <w:rFonts w:hint="eastAsia"/>
          <w:sz w:val="28"/>
        </w:rPr>
        <w:t>重点实验室疫情防控期间工作台账</w:t>
      </w:r>
      <w:r>
        <w:rPr>
          <w:rFonts w:hint="eastAsia"/>
          <w:sz w:val="28"/>
        </w:rPr>
        <w:t>》并登记。</w:t>
      </w:r>
    </w:p>
    <w:p w:rsidR="00AE75B6" w:rsidRDefault="00377BC7" w:rsidP="00194D79">
      <w:pPr>
        <w:adjustRightInd w:val="0"/>
        <w:snapToGrid w:val="0"/>
        <w:spacing w:beforeLines="50" w:before="156" w:line="360" w:lineRule="auto"/>
        <w:rPr>
          <w:sz w:val="28"/>
        </w:rPr>
      </w:pPr>
      <w:r>
        <w:rPr>
          <w:rFonts w:hint="eastAsia"/>
          <w:sz w:val="28"/>
        </w:rPr>
        <w:t xml:space="preserve">4. </w:t>
      </w:r>
      <w:r>
        <w:rPr>
          <w:rFonts w:hint="eastAsia"/>
          <w:sz w:val="28"/>
        </w:rPr>
        <w:t>严格按照《</w:t>
      </w:r>
      <w:r w:rsidRPr="00377BC7">
        <w:rPr>
          <w:rFonts w:hint="eastAsia"/>
          <w:sz w:val="28"/>
        </w:rPr>
        <w:t>重点实验室疫情防控期间管理办法</w:t>
      </w:r>
      <w:r>
        <w:rPr>
          <w:rFonts w:hint="eastAsia"/>
          <w:sz w:val="28"/>
        </w:rPr>
        <w:t>》对实验室场地、仪器设备及出入人员进行管理。每天做好登记及消杀工作。</w:t>
      </w:r>
    </w:p>
    <w:p w:rsidR="00194D79" w:rsidRDefault="00194D79" w:rsidP="00194D79">
      <w:pPr>
        <w:adjustRightInd w:val="0"/>
        <w:snapToGrid w:val="0"/>
        <w:spacing w:beforeLines="50" w:before="156" w:line="360" w:lineRule="auto"/>
        <w:rPr>
          <w:sz w:val="28"/>
        </w:rPr>
      </w:pPr>
    </w:p>
    <w:p w:rsidR="007E7AC3" w:rsidRDefault="007E7AC3" w:rsidP="00194D79">
      <w:pPr>
        <w:adjustRightInd w:val="0"/>
        <w:snapToGrid w:val="0"/>
        <w:spacing w:beforeLines="50" w:before="156" w:line="360" w:lineRule="auto"/>
        <w:rPr>
          <w:sz w:val="28"/>
        </w:rPr>
      </w:pPr>
      <w:bookmarkStart w:id="0" w:name="_GoBack"/>
      <w:bookmarkEnd w:id="0"/>
    </w:p>
    <w:p w:rsidR="007E7AC3" w:rsidRDefault="007E7AC3" w:rsidP="00194D79">
      <w:pPr>
        <w:adjustRightInd w:val="0"/>
        <w:snapToGrid w:val="0"/>
        <w:spacing w:beforeLines="50" w:before="156" w:line="360" w:lineRule="auto"/>
        <w:rPr>
          <w:sz w:val="28"/>
        </w:rPr>
      </w:pPr>
    </w:p>
    <w:p w:rsidR="007E7AC3" w:rsidRDefault="007E7AC3" w:rsidP="007E7AC3">
      <w:pPr>
        <w:adjustRightInd w:val="0"/>
        <w:snapToGrid w:val="0"/>
        <w:spacing w:line="360" w:lineRule="auto"/>
        <w:jc w:val="right"/>
        <w:rPr>
          <w:sz w:val="28"/>
        </w:rPr>
      </w:pPr>
      <w:r>
        <w:rPr>
          <w:sz w:val="28"/>
        </w:rPr>
        <w:t>新疆植物药资源利用教育部重点实验室</w:t>
      </w:r>
    </w:p>
    <w:p w:rsidR="007E7AC3" w:rsidRDefault="007E7AC3" w:rsidP="007E7AC3">
      <w:pPr>
        <w:adjustRightInd w:val="0"/>
        <w:snapToGrid w:val="0"/>
        <w:spacing w:line="360" w:lineRule="auto"/>
        <w:ind w:right="1120"/>
        <w:jc w:val="right"/>
        <w:rPr>
          <w:rFonts w:hint="eastAsia"/>
          <w:sz w:val="28"/>
        </w:rPr>
      </w:pPr>
      <w:r>
        <w:rPr>
          <w:rFonts w:hint="eastAsia"/>
          <w:sz w:val="28"/>
        </w:rPr>
        <w:t>2020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月</w:t>
      </w:r>
      <w:r>
        <w:rPr>
          <w:sz w:val="28"/>
        </w:rPr>
        <w:t>11</w:t>
      </w:r>
      <w:r>
        <w:rPr>
          <w:rFonts w:hint="eastAsia"/>
          <w:sz w:val="28"/>
        </w:rPr>
        <w:t>日</w:t>
      </w:r>
    </w:p>
    <w:sectPr w:rsidR="007E7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D61" w:rsidRDefault="00E27D61" w:rsidP="00CF6A03">
      <w:r>
        <w:separator/>
      </w:r>
    </w:p>
  </w:endnote>
  <w:endnote w:type="continuationSeparator" w:id="0">
    <w:p w:rsidR="00E27D61" w:rsidRDefault="00E27D61" w:rsidP="00CF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D61" w:rsidRDefault="00E27D61" w:rsidP="00CF6A03">
      <w:r>
        <w:separator/>
      </w:r>
    </w:p>
  </w:footnote>
  <w:footnote w:type="continuationSeparator" w:id="0">
    <w:p w:rsidR="00E27D61" w:rsidRDefault="00E27D61" w:rsidP="00CF6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26"/>
    <w:rsid w:val="0007538C"/>
    <w:rsid w:val="00194D79"/>
    <w:rsid w:val="00377BC7"/>
    <w:rsid w:val="00467426"/>
    <w:rsid w:val="00595E0C"/>
    <w:rsid w:val="007E7AC3"/>
    <w:rsid w:val="00AE75B6"/>
    <w:rsid w:val="00CF6A03"/>
    <w:rsid w:val="00E2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4FD229-04FC-42E5-B4FD-B4AC7839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2020-04-13T04:48:00Z</dcterms:created>
  <dcterms:modified xsi:type="dcterms:W3CDTF">2020-04-13T05:23:00Z</dcterms:modified>
</cp:coreProperties>
</file>